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67" w:rsidRDefault="00737BA2">
      <w:pPr>
        <w:pStyle w:val="1"/>
        <w:widowControl/>
        <w:spacing w:beforeAutospacing="0" w:afterAutospacing="0" w:line="360" w:lineRule="atLeas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color w:val="1F2329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color w:val="1F2329"/>
          <w:sz w:val="44"/>
          <w:szCs w:val="44"/>
        </w:rPr>
        <w:t>资产处置公开交易</w:t>
      </w:r>
      <w:r w:rsidR="00DD0A58">
        <w:rPr>
          <w:rFonts w:ascii="方正小标宋简体" w:eastAsia="方正小标宋简体" w:hAnsi="方正小标宋简体" w:cs="方正小标宋简体"/>
          <w:b w:val="0"/>
          <w:bCs w:val="0"/>
          <w:color w:val="1F2329"/>
          <w:sz w:val="44"/>
          <w:szCs w:val="44"/>
        </w:rPr>
        <w:t>意向受让方</w:t>
      </w:r>
      <w:r>
        <w:rPr>
          <w:rFonts w:ascii="方正小标宋简体" w:eastAsia="方正小标宋简体" w:hAnsi="方正小标宋简体" w:cs="方正小标宋简体"/>
          <w:b w:val="0"/>
          <w:bCs w:val="0"/>
          <w:color w:val="1F2329"/>
          <w:sz w:val="44"/>
          <w:szCs w:val="44"/>
        </w:rPr>
        <w:t>告知书</w:t>
      </w:r>
    </w:p>
    <w:p w:rsidR="00480067" w:rsidRDefault="00737BA2">
      <w:pPr>
        <w:spacing w:line="560" w:lineRule="exact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各意向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：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为规范资产处置公开交易行为，明确交易双方权利义务，保障处置工作合</w:t>
      </w:r>
      <w:proofErr w:type="gramStart"/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规</w:t>
      </w:r>
      <w:proofErr w:type="gramEnd"/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、安全、有序推进，现就本次资产公开交易相关重要事项告知如下，请务必仔细阅读、严格遵守：</w:t>
      </w:r>
    </w:p>
    <w:p w:rsidR="00480067" w:rsidRDefault="00737BA2" w:rsidP="00DD0A58">
      <w:pPr>
        <w:spacing w:line="560" w:lineRule="exact"/>
        <w:ind w:firstLineChars="200" w:firstLine="640"/>
        <w:rPr>
          <w:rFonts w:ascii="方正黑体简体" w:eastAsia="方正黑体简体" w:hAnsi="方正黑体简体" w:cs="方正黑体简体"/>
          <w:b/>
          <w:bCs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b/>
          <w:bCs/>
          <w:sz w:val="32"/>
          <w:szCs w:val="32"/>
        </w:rPr>
        <w:t>一、费用承担事项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本次资产交易仅为标的资产成交价款，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意向受让方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成功竞得后，须自行承担与资产相关的全部后续费用，包括但不限于资产交接、拆除、搬运、现场清理、运输、环保处理、林业绿化（含树木采伐、移栽、养护等）等所有费用，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转让方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不承担任何上述额外费用，亦不提供任何费用补偿或垫付。</w:t>
      </w:r>
    </w:p>
    <w:p w:rsidR="00480067" w:rsidRDefault="00737BA2" w:rsidP="00DD0A58">
      <w:pPr>
        <w:spacing w:line="560" w:lineRule="exact"/>
        <w:ind w:firstLineChars="200" w:firstLine="640"/>
        <w:rPr>
          <w:rFonts w:ascii="方正黑体简体" w:eastAsia="方正黑体简体" w:hAnsi="方正黑体简体" w:cs="方正黑体简体"/>
          <w:b/>
          <w:bCs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b/>
          <w:bCs/>
          <w:sz w:val="32"/>
          <w:szCs w:val="32"/>
        </w:rPr>
        <w:t>二、安全责任事项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1.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须对资产交割、拆除、搬运、运输等全流程安全负全部责任，严格遵守国家安全生产、消防、环保等法律法规，落实安全防护与风险防控措施。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2.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作业过程</w:t>
      </w:r>
      <w:bookmarkStart w:id="0" w:name="_GoBack"/>
      <w:bookmarkEnd w:id="0"/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中发生的人身伤亡、财产损失、火灾、爆炸、环境污染等一切安全事故与法律责任，均由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自行承担，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转让方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不承担任何安全责任与赔偿责任。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3.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须自行配备合格作业人员与安全防护设备，接受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转让</w:t>
      </w:r>
      <w:proofErr w:type="gramStart"/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现场</w:t>
      </w:r>
      <w:proofErr w:type="gramEnd"/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安全监督，对违规行为立即整改。</w:t>
      </w:r>
    </w:p>
    <w:p w:rsidR="00480067" w:rsidRDefault="00737BA2" w:rsidP="00DD0A58">
      <w:pPr>
        <w:spacing w:line="560" w:lineRule="exact"/>
        <w:ind w:firstLineChars="200" w:firstLine="640"/>
        <w:rPr>
          <w:rFonts w:ascii="方正黑体简体" w:eastAsia="方正黑体简体" w:hAnsi="方正黑体简体" w:cs="方正黑体简体"/>
          <w:b/>
          <w:bCs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b/>
          <w:bCs/>
          <w:sz w:val="32"/>
          <w:szCs w:val="32"/>
        </w:rPr>
        <w:t>三、资产交割与现场管理事项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1.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资产严格按现状交割，以现场实物与交接清单为准，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意向受让方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应提前现场踏勘，充分了解资产状况，成交后不得以资产现状为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由提出异议。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lastRenderedPageBreak/>
        <w:t>2.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严格按照交接清单与划定范围进行拆除、搬运，严禁超范围拆除、私自拆卸、偷盗、侵占清单外资产或设施，严禁损坏场地、管线、建（构）筑物。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3.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交割过程须全程清晰可控，双方现场共同清点、确认、签字，明确交接时点与责任边界，做到账实相符、手续完备。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4.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作业期间服从现场管理，文明施工，及时清理垃圾，保持现场整洁，不得影响正常生产办公秩序。</w:t>
      </w:r>
    </w:p>
    <w:p w:rsidR="00480067" w:rsidRDefault="00737BA2" w:rsidP="00DD0A58">
      <w:pPr>
        <w:spacing w:line="560" w:lineRule="exact"/>
        <w:ind w:firstLineChars="200" w:firstLine="640"/>
        <w:rPr>
          <w:rFonts w:ascii="方正黑体简体" w:eastAsia="方正黑体简体" w:hAnsi="方正黑体简体" w:cs="方正黑体简体"/>
          <w:b/>
          <w:bCs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b/>
          <w:bCs/>
          <w:sz w:val="32"/>
          <w:szCs w:val="32"/>
        </w:rPr>
        <w:t>四、违规责任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凡违反本告知书规定，存在超拆、偷盗、违规作业、拒不整改等行为的，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转让方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有权中止交接、没收保证金、合同履约金，并追究相应经济赔偿与法律责任；涉嫌违法犯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罪的，移交司法机关处理。</w:t>
      </w: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本告知书为资产处置公开交易的组成部分，</w:t>
      </w:r>
      <w:r w:rsidR="00DD0A58"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意向受让方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参与竞买即视为已充分阅读、理解并完全接受本告知书全部条款。</w:t>
      </w:r>
    </w:p>
    <w:p w:rsidR="00480067" w:rsidRDefault="00480067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p w:rsidR="00480067" w:rsidRDefault="00480067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p w:rsidR="00480067" w:rsidRDefault="00480067">
      <w:pPr>
        <w:tabs>
          <w:tab w:val="left" w:pos="960"/>
        </w:tabs>
        <w:spacing w:line="560" w:lineRule="exact"/>
        <w:jc w:val="center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</w:p>
    <w:p w:rsidR="00480067" w:rsidRDefault="00737BA2">
      <w:pPr>
        <w:spacing w:line="560" w:lineRule="exact"/>
        <w:ind w:firstLineChars="1000" w:firstLine="321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意向受让方（盖章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/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签字）：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 xml:space="preserve">                                            </w:t>
      </w:r>
    </w:p>
    <w:p w:rsidR="00480067" w:rsidRDefault="00480067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p w:rsidR="00480067" w:rsidRDefault="00737BA2">
      <w:pPr>
        <w:spacing w:line="560" w:lineRule="exact"/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 xml:space="preserve">                         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年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 xml:space="preserve">    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 xml:space="preserve">    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日</w:t>
      </w:r>
    </w:p>
    <w:p w:rsidR="00480067" w:rsidRDefault="00480067">
      <w:pPr>
        <w:spacing w:line="560" w:lineRule="exact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sectPr w:rsidR="0048006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A2" w:rsidRDefault="00737BA2">
      <w:r>
        <w:separator/>
      </w:r>
    </w:p>
  </w:endnote>
  <w:endnote w:type="continuationSeparator" w:id="0">
    <w:p w:rsidR="00737BA2" w:rsidRDefault="0073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067" w:rsidRDefault="00737BA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0067" w:rsidRDefault="00737BA2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D0A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DD0A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80067" w:rsidRDefault="00737BA2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D0A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DD0A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A2" w:rsidRDefault="00737BA2">
      <w:r>
        <w:separator/>
      </w:r>
    </w:p>
  </w:footnote>
  <w:footnote w:type="continuationSeparator" w:id="0">
    <w:p w:rsidR="00737BA2" w:rsidRDefault="00737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67"/>
    <w:rsid w:val="00480067"/>
    <w:rsid w:val="00737BA2"/>
    <w:rsid w:val="00DD0A58"/>
    <w:rsid w:val="0EB22981"/>
    <w:rsid w:val="157B52DA"/>
    <w:rsid w:val="37BA052E"/>
    <w:rsid w:val="45A059C4"/>
    <w:rsid w:val="72D9770E"/>
    <w:rsid w:val="7A58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LNXSCW</dc:creator>
  <cp:lastModifiedBy>You</cp:lastModifiedBy>
  <cp:revision>2</cp:revision>
  <cp:lastPrinted>2026-03-04T07:23:00Z</cp:lastPrinted>
  <dcterms:created xsi:type="dcterms:W3CDTF">2026-03-04T07:02:00Z</dcterms:created>
  <dcterms:modified xsi:type="dcterms:W3CDTF">2026-06-26T01:18:00Z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FF3FB072AA9F4AE0998ABC82B167D671</vt:lpwstr>
  </property>
</Properties>
</file>