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5F32" w14:textId="77777777" w:rsidR="00E85DD0" w:rsidRPr="00E85DD0" w:rsidRDefault="00E85DD0" w:rsidP="00E85DD0">
      <w:pPr>
        <w:jc w:val="center"/>
        <w:rPr>
          <w:rFonts w:ascii="Calibri" w:eastAsia="宋体" w:hAnsi="Calibri" w:cs="Times New Roman"/>
          <w:b/>
          <w:bCs/>
          <w:sz w:val="36"/>
          <w:szCs w:val="36"/>
        </w:rPr>
      </w:pPr>
      <w:r w:rsidRPr="00E85DD0">
        <w:rPr>
          <w:rFonts w:ascii="Calibri" w:eastAsia="宋体" w:hAnsi="Calibri" w:cs="Times New Roman" w:hint="eastAsia"/>
          <w:b/>
          <w:bCs/>
          <w:sz w:val="36"/>
          <w:szCs w:val="36"/>
        </w:rPr>
        <w:t>咨询服务协议</w:t>
      </w:r>
    </w:p>
    <w:p w14:paraId="0FD7C175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</w:p>
    <w:p w14:paraId="6325532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甲      方：</w:t>
      </w:r>
    </w:p>
    <w:p w14:paraId="29F330F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统一社会信用代码（公民身份号码）：</w:t>
      </w:r>
    </w:p>
    <w:p w14:paraId="71A97579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</w:t>
      </w:r>
    </w:p>
    <w:p w14:paraId="0D0CA0B1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387D51FC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乙      方：拍拍在线（北京）拍卖有限公司</w:t>
      </w:r>
    </w:p>
    <w:p w14:paraId="3ABF066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统一社会信用代码：</w:t>
      </w:r>
      <w:r w:rsidRPr="00E85DD0">
        <w:rPr>
          <w:rFonts w:ascii="仿宋_GB2312" w:eastAsia="仿宋_GB2312" w:hAnsi="宋体" w:cs="Times New Roman"/>
          <w:sz w:val="24"/>
          <w:szCs w:val="24"/>
        </w:rPr>
        <w:t xml:space="preserve">91110105569531156H </w:t>
      </w:r>
    </w:p>
    <w:p w14:paraId="4D65F07E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法定代表人：王富</w:t>
      </w:r>
    </w:p>
    <w:p w14:paraId="5AC7DF66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址：北京市朝阳区望京中环南路5号2层2</w:t>
      </w:r>
      <w:r w:rsidRPr="00E85DD0">
        <w:rPr>
          <w:rFonts w:ascii="仿宋_GB2312" w:eastAsia="仿宋_GB2312" w:hAnsi="宋体" w:cs="Times New Roman"/>
          <w:sz w:val="24"/>
          <w:szCs w:val="24"/>
        </w:rPr>
        <w:t>06</w:t>
      </w:r>
    </w:p>
    <w:p w14:paraId="40D22CCA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5A0D07F7" w14:textId="77777777" w:rsidR="00E85DD0" w:rsidRPr="00E85DD0" w:rsidRDefault="00E85DD0" w:rsidP="00E85DD0">
      <w:pPr>
        <w:rPr>
          <w:rFonts w:ascii="黑体" w:eastAsia="黑体" w:hAnsi="Calibri" w:cs="Times New Roman"/>
          <w:szCs w:val="32"/>
          <w:u w:val="single"/>
        </w:rPr>
      </w:pPr>
    </w:p>
    <w:p w14:paraId="40F76C9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根据《中华人民共和国合同法》等法律法规的有关规定，合同各方遵循平等、自愿、公平、诚实信用的原则，协商一致，订立本合同。</w:t>
      </w:r>
    </w:p>
    <w:p w14:paraId="6F0EB3BA" w14:textId="4741D27D" w:rsidR="00E85DD0" w:rsidRPr="00B876C7" w:rsidRDefault="00E85DD0" w:rsidP="0018015D">
      <w:pPr>
        <w:pStyle w:val="a8"/>
        <w:numPr>
          <w:ilvl w:val="0"/>
          <w:numId w:val="1"/>
        </w:numPr>
        <w:spacing w:line="360" w:lineRule="auto"/>
        <w:ind w:left="0" w:firstLineChars="0" w:firstLine="435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893C11">
        <w:rPr>
          <w:rFonts w:ascii="仿宋_GB2312" w:eastAsia="仿宋_GB2312" w:hAnsi="宋体" w:cs="Times New Roman" w:hint="eastAsia"/>
          <w:sz w:val="24"/>
          <w:szCs w:val="24"/>
        </w:rPr>
        <w:t>甲方有意受让乙方在</w:t>
      </w:r>
      <w:r w:rsidR="00361B51" w:rsidRPr="00893C1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893C11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893C11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CB2653" w:rsidRPr="00CB2653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广东力特工程机械有限公司持有的废旧机器设备（液压板）</w:t>
      </w:r>
      <w:r w:rsidR="00B876C7" w:rsidRPr="00B876C7">
        <w:rPr>
          <w:rFonts w:ascii="仿宋" w:eastAsia="仿宋" w:hAnsi="仿宋" w:cs="仿宋" w:hint="eastAsia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项目</w:t>
      </w:r>
      <w:r w:rsidR="00361B51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（项目编号</w:t>
      </w:r>
      <w:r w:rsidR="00C43D43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：</w:t>
      </w:r>
      <w:r w:rsidR="00CB2653" w:rsidRPr="00CB2653">
        <w:rPr>
          <w:rFonts w:ascii="仿宋_GB2312" w:eastAsia="仿宋_GB2312" w:hAnsi="宋体" w:cs="Times New Roman"/>
          <w:sz w:val="24"/>
          <w:szCs w:val="24"/>
          <w:u w:val="single"/>
        </w:rPr>
        <w:t>GR2026CQ1009243</w:t>
      </w:r>
      <w:r w:rsidR="00C71238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2211C79B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proofErr w:type="gramStart"/>
      <w:r w:rsidRPr="00E85DD0">
        <w:rPr>
          <w:rFonts w:ascii="仿宋_GB2312" w:eastAsia="仿宋_GB2312" w:hAnsi="宋体" w:cs="Times New Roman" w:hint="eastAsia"/>
          <w:sz w:val="24"/>
          <w:szCs w:val="24"/>
        </w:rPr>
        <w:t>第二条  甲方保证知悉标的产权全面状况</w:t>
      </w:r>
      <w:proofErr w:type="gramEnd"/>
      <w:r w:rsidRPr="00E85DD0">
        <w:rPr>
          <w:rFonts w:ascii="仿宋_GB2312" w:eastAsia="仿宋_GB2312" w:hAnsi="宋体" w:cs="Times New Roman" w:hint="eastAsia"/>
          <w:sz w:val="24"/>
          <w:szCs w:val="24"/>
        </w:rPr>
        <w:t>、交易条件、交易方式和交易文件等相关内容；知悉信息公告所载的交易条件及相关披露事项等相关内容。乙方知悉并承诺在成为受让方后按照转让信息公告履行受让方义务；承诺对本次标的产权受让事宜，已通过甲方有权决策机构决策，受让意图真实、合法、有效。乙方不承担任何瑕疵担保责任。</w:t>
      </w:r>
    </w:p>
    <w:p w14:paraId="1F23417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第三条  甲方保证向乙方提交的意向申购材料真实、完整、准确、合法、有效，并承担由此产生的一切法律责任。如甲方存在重大遗漏、故意隐瞒、提交虚假材料等情况，乙方有权立即撤销甲方的受让资格，并解除本协议。甲方应赔偿由此给乙方造成的一切损失，乙方有权全部没收甲方已交纳保证金，并保留追究甲方相关法律责任的权利。</w:t>
      </w:r>
    </w:p>
    <w:p w14:paraId="2693B9B1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第四条 甲方已知悉并承诺遵守国家及地方关于产权交易的法律、法规及乙方相关交易规则，按规定履行义务。甲方已知悉，本次挂牌期满如进入拍卖程序，将可能会产生新的合规意向受让方，甲方对此不提出任何异议。</w:t>
      </w:r>
    </w:p>
    <w:p w14:paraId="0C478303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第五条 甲乙双方须严格执行廉政建设相关法律法规、政策以及廉洁从业有关规定，以合规、诚信、保密为基本原则行事，不得采用任何不正当竞争手段损害国家、集体和对方的利益；交易过程中发现双方存在违规违纪违法行为的，应及时向有关监督部门或司法机关举报。</w:t>
      </w:r>
    </w:p>
    <w:p w14:paraId="2E79B70C" w14:textId="77777777" w:rsidR="00E85DD0" w:rsidRPr="00E85DD0" w:rsidRDefault="00E85DD0" w:rsidP="00E85DD0">
      <w:pPr>
        <w:spacing w:line="360" w:lineRule="auto"/>
        <w:ind w:firstLineChars="200" w:firstLine="480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第六条 乙方有权对甲方提交的申请和材料进行齐全性和合规性审核。</w:t>
      </w:r>
    </w:p>
    <w:p w14:paraId="0E70209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第七条 乙方本次提供协助甲方现场踏勘工作。</w:t>
      </w:r>
    </w:p>
    <w:p w14:paraId="0B790D31" w14:textId="09F84F2A" w:rsidR="00893C11" w:rsidRPr="008627FE" w:rsidRDefault="00E85DD0" w:rsidP="0018015D">
      <w:pPr>
        <w:pStyle w:val="a8"/>
        <w:spacing w:line="360" w:lineRule="auto"/>
        <w:ind w:left="435" w:firstLineChars="0" w:firstLine="0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lastRenderedPageBreak/>
        <w:t>第八条 如甲方成功受让乙方在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CB2653" w:rsidRPr="00CB2653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广东力特工程机械有限公司持有的废旧机器设备（液压板）</w:t>
      </w:r>
      <w:r w:rsidR="008C6EFC" w:rsidRPr="00D67439">
        <w:rPr>
          <w:rFonts w:ascii="仿宋_GB2312" w:eastAsia="仿宋_GB2312" w:hAnsi="宋体" w:cs="Times New Roman" w:hint="eastAsia"/>
          <w:sz w:val="24"/>
          <w:szCs w:val="24"/>
          <w:u w:val="single"/>
        </w:rPr>
        <w:t>项目（项目编号：</w:t>
      </w:r>
      <w:r w:rsidR="00CB2653" w:rsidRPr="00CB2653">
        <w:rPr>
          <w:rFonts w:ascii="仿宋_GB2312" w:eastAsia="仿宋_GB2312" w:hAnsi="宋体" w:cs="Times New Roman"/>
          <w:sz w:val="24"/>
          <w:szCs w:val="24"/>
          <w:u w:val="single"/>
        </w:rPr>
        <w:t>GR2026CQ1009243</w:t>
      </w:r>
      <w:r w:rsidR="008C6EFC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3920E4AE" w14:textId="77777777" w:rsidR="00EA3F1D" w:rsidRPr="00D43540" w:rsidRDefault="00EA3F1D" w:rsidP="00EA3F1D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D43540">
        <w:rPr>
          <w:rFonts w:ascii="仿宋_GB2312" w:eastAsia="仿宋_GB2312" w:hAnsi="宋体" w:cs="Times New Roman" w:hint="eastAsia"/>
          <w:sz w:val="24"/>
          <w:szCs w:val="24"/>
        </w:rPr>
        <w:t xml:space="preserve">1、甲方按成交金额 4%的交易服务费汇入至如下账户： </w:t>
      </w:r>
    </w:p>
    <w:p w14:paraId="08744FAC" w14:textId="77777777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收款户名：</w:t>
      </w:r>
      <w:r w:rsidRPr="009D354F">
        <w:rPr>
          <w:rFonts w:ascii="仿宋_GB2312" w:eastAsia="仿宋_GB2312" w:hAnsi="宋体" w:cs="Times New Roman" w:hint="eastAsia"/>
          <w:color w:val="FF0000"/>
          <w:sz w:val="24"/>
          <w:szCs w:val="24"/>
        </w:rPr>
        <w:t>中国能源建设集团资产管理有限公司</w:t>
      </w:r>
    </w:p>
    <w:p w14:paraId="71212098" w14:textId="54AE6D7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收款账号：01-01-300000-01</w:t>
      </w:r>
    </w:p>
    <w:p w14:paraId="1EEC6061" w14:textId="42AA2A0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开户行：招商银行股份有限公司北京分行营业部</w:t>
      </w:r>
    </w:p>
    <w:p w14:paraId="27DC978B" w14:textId="151B0013" w:rsid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（行号：308100005027，开户地：北京）</w:t>
      </w:r>
    </w:p>
    <w:p w14:paraId="3EEDE82B" w14:textId="77777777" w:rsidR="00F91171" w:rsidRPr="00B74E92" w:rsidRDefault="00F91171" w:rsidP="00F91171">
      <w:pPr>
        <w:spacing w:line="360" w:lineRule="auto"/>
        <w:ind w:leftChars="100" w:left="210" w:firstLineChars="100" w:firstLine="24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2、本次转让标的估值服务费（</w:t>
      </w:r>
      <w:r>
        <w:rPr>
          <w:rFonts w:ascii="仿宋_GB2312" w:eastAsia="仿宋_GB2312" w:hAnsi="宋体" w:cs="Times New Roman"/>
          <w:sz w:val="24"/>
          <w:szCs w:val="24"/>
        </w:rPr>
        <w:t>30</w:t>
      </w:r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00元）由甲方汇入至如下账户： </w:t>
      </w:r>
    </w:p>
    <w:p w14:paraId="47F085F9" w14:textId="77777777" w:rsidR="00F91171" w:rsidRPr="00B74E92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>名: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北京中泓信诚资产评估有限公司 </w:t>
      </w:r>
    </w:p>
    <w:p w14:paraId="71507ED1" w14:textId="77777777" w:rsidR="00F91171" w:rsidRPr="00B74E92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账号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11140801040012058  </w:t>
      </w:r>
    </w:p>
    <w:p w14:paraId="32F3681D" w14:textId="66547C9A" w:rsidR="00F91171" w:rsidRPr="00F91171" w:rsidRDefault="00F91171" w:rsidP="00F91171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B74E92">
        <w:rPr>
          <w:rFonts w:ascii="仿宋_GB2312" w:eastAsia="仿宋_GB2312" w:hAnsi="宋体" w:cs="Times New Roman" w:hint="eastAsia"/>
          <w:sz w:val="24"/>
          <w:szCs w:val="24"/>
        </w:rPr>
        <w:t>开户</w:t>
      </w:r>
      <w:proofErr w:type="gramStart"/>
      <w:r w:rsidRPr="00B74E92">
        <w:rPr>
          <w:rFonts w:ascii="仿宋_GB2312" w:eastAsia="仿宋_GB2312" w:hAnsi="宋体" w:cs="Times New Roman" w:hint="eastAsia"/>
          <w:sz w:val="24"/>
          <w:szCs w:val="24"/>
        </w:rPr>
        <w:t>行:</w:t>
      </w:r>
      <w:proofErr w:type="gramEnd"/>
      <w:r w:rsidRPr="00B74E92">
        <w:rPr>
          <w:rFonts w:ascii="仿宋_GB2312" w:eastAsia="仿宋_GB2312" w:hAnsi="宋体" w:cs="Times New Roman" w:hint="eastAsia"/>
          <w:sz w:val="24"/>
          <w:szCs w:val="24"/>
        </w:rPr>
        <w:t xml:space="preserve"> 中国农业银行股份有限公司北京平谷城关支行</w:t>
      </w:r>
    </w:p>
    <w:p w14:paraId="424A77DC" w14:textId="6D887AD1" w:rsidR="00E85DD0" w:rsidRPr="00E85DD0" w:rsidRDefault="00E85DD0" w:rsidP="009D354F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第九条 甲方未被确定为受让方，乙方配合甲方向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提交申请3个工作日内将甲方所交纳的保证金全额无息原路返还。    </w:t>
      </w:r>
    </w:p>
    <w:p w14:paraId="3DE50532" w14:textId="77777777" w:rsidR="00E85DD0" w:rsidRPr="00E85DD0" w:rsidRDefault="009D6835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9D6835">
        <w:rPr>
          <w:rFonts w:ascii="仿宋_GB2312" w:eastAsia="仿宋_GB2312" w:hAnsi="宋体" w:cs="Times New Roman" w:hint="eastAsia"/>
          <w:sz w:val="24"/>
          <w:szCs w:val="24"/>
        </w:rPr>
        <w:t>第十条 甲、乙双方因履行本协议发生争议的，应当通过友好协商解决，协商不成的，通过乙方住所所在地人民法院以诉讼方式解决，涉及的诉讼费用、代理费用由败诉方承担。</w:t>
      </w:r>
    </w:p>
    <w:p w14:paraId="16051394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第十一条 本协议一式二份，甲、乙双方各执一份，具有同等法律效力，经双方签署后生效。</w:t>
      </w:r>
    </w:p>
    <w:p w14:paraId="5BCCC205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</w:p>
    <w:p w14:paraId="593C2EEE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甲方：                                乙方：          </w:t>
      </w:r>
    </w:p>
    <w:p w14:paraId="74E136A0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7EF993F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  </w:t>
      </w:r>
    </w:p>
    <w:p w14:paraId="47AEE7C3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1BFE0D1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</w:p>
    <w:p w14:paraId="7C49F33D" w14:textId="15BB66B5" w:rsidR="00E85DD0" w:rsidRPr="00E85DD0" w:rsidRDefault="002902B7" w:rsidP="002902B7">
      <w:pPr>
        <w:spacing w:line="360" w:lineRule="auto"/>
        <w:ind w:firstLineChars="100" w:firstLine="240"/>
        <w:rPr>
          <w:rFonts w:ascii="仿宋_GB2312" w:eastAsia="仿宋_GB2312" w:hAnsi="宋体" w:cs="Times New Roman" w:hint="eastAsia"/>
          <w:sz w:val="24"/>
          <w:szCs w:val="24"/>
        </w:rPr>
      </w:pP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D67439">
        <w:rPr>
          <w:rFonts w:ascii="仿宋_GB2312" w:eastAsia="仿宋_GB2312" w:hAnsi="宋体" w:cs="Times New Roman"/>
          <w:sz w:val="24"/>
          <w:szCs w:val="24"/>
        </w:rPr>
        <w:t xml:space="preserve"> 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>年</w:t>
      </w:r>
      <w:r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月    日                       </w:t>
      </w: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年   月    日</w:t>
      </w:r>
    </w:p>
    <w:p w14:paraId="3C0565F8" w14:textId="77777777" w:rsidR="008A7965" w:rsidRPr="00E85DD0" w:rsidRDefault="008A7965" w:rsidP="00E85DD0"/>
    <w:sectPr w:rsidR="008A7965" w:rsidRPr="00E85DD0" w:rsidSect="00A7095D">
      <w:footerReference w:type="even" r:id="rId7"/>
      <w:footerReference w:type="default" r:id="rId8"/>
      <w:pgSz w:w="11906" w:h="16838"/>
      <w:pgMar w:top="720" w:right="720" w:bottom="720" w:left="72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9272" w14:textId="77777777" w:rsidR="002856F7" w:rsidRDefault="002856F7" w:rsidP="00E85DD0">
      <w:r>
        <w:separator/>
      </w:r>
    </w:p>
  </w:endnote>
  <w:endnote w:type="continuationSeparator" w:id="0">
    <w:p w14:paraId="05E8751E" w14:textId="77777777" w:rsidR="002856F7" w:rsidRDefault="002856F7" w:rsidP="00E8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592158385"/>
      <w:docPartObj>
        <w:docPartGallery w:val="Page Numbers (Bottom of Page)"/>
        <w:docPartUnique/>
      </w:docPartObj>
    </w:sdtPr>
    <w:sdtContent>
      <w:p w14:paraId="5CA66551" w14:textId="1B98D0BF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7A5BBEDA" w14:textId="77777777" w:rsidR="00A8697E" w:rsidRDefault="00A8697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443504024"/>
      <w:docPartObj>
        <w:docPartGallery w:val="Page Numbers (Bottom of Page)"/>
        <w:docPartUnique/>
      </w:docPartObj>
    </w:sdtPr>
    <w:sdtContent>
      <w:p w14:paraId="0BB0FCE1" w14:textId="6118B9E3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- 1 -</w:t>
        </w:r>
        <w:r>
          <w:rPr>
            <w:rStyle w:val="a7"/>
          </w:rPr>
          <w:fldChar w:fldCharType="end"/>
        </w:r>
      </w:p>
    </w:sdtContent>
  </w:sdt>
  <w:p w14:paraId="4DC5D172" w14:textId="77777777" w:rsidR="00A8697E" w:rsidRDefault="00A869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8CC9" w14:textId="77777777" w:rsidR="002856F7" w:rsidRDefault="002856F7" w:rsidP="00E85DD0">
      <w:r>
        <w:separator/>
      </w:r>
    </w:p>
  </w:footnote>
  <w:footnote w:type="continuationSeparator" w:id="0">
    <w:p w14:paraId="243F82EF" w14:textId="77777777" w:rsidR="002856F7" w:rsidRDefault="002856F7" w:rsidP="00E85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5911"/>
    <w:multiLevelType w:val="hybridMultilevel"/>
    <w:tmpl w:val="651682A0"/>
    <w:lvl w:ilvl="0" w:tplc="C8D08BCA">
      <w:start w:val="1"/>
      <w:numFmt w:val="japaneseCounting"/>
      <w:lvlText w:val="第%1条"/>
      <w:lvlJc w:val="left"/>
      <w:pPr>
        <w:ind w:left="1275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num w:numId="1" w16cid:durableId="137923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6E"/>
    <w:rsid w:val="0007628E"/>
    <w:rsid w:val="001103D4"/>
    <w:rsid w:val="001141C5"/>
    <w:rsid w:val="0014198D"/>
    <w:rsid w:val="0018015D"/>
    <w:rsid w:val="00180C43"/>
    <w:rsid w:val="001A53EA"/>
    <w:rsid w:val="00251A8A"/>
    <w:rsid w:val="002856F7"/>
    <w:rsid w:val="002902B7"/>
    <w:rsid w:val="002B4A2D"/>
    <w:rsid w:val="00361B51"/>
    <w:rsid w:val="0041095F"/>
    <w:rsid w:val="004C4301"/>
    <w:rsid w:val="005151DA"/>
    <w:rsid w:val="00546292"/>
    <w:rsid w:val="005C47D7"/>
    <w:rsid w:val="005D29E5"/>
    <w:rsid w:val="005D6470"/>
    <w:rsid w:val="00647172"/>
    <w:rsid w:val="006F7C25"/>
    <w:rsid w:val="00710E47"/>
    <w:rsid w:val="00714DA6"/>
    <w:rsid w:val="007D6BFE"/>
    <w:rsid w:val="007D6F36"/>
    <w:rsid w:val="007E25BB"/>
    <w:rsid w:val="007E3779"/>
    <w:rsid w:val="00810357"/>
    <w:rsid w:val="0082652B"/>
    <w:rsid w:val="008406F5"/>
    <w:rsid w:val="008627FE"/>
    <w:rsid w:val="00893C11"/>
    <w:rsid w:val="008A7965"/>
    <w:rsid w:val="008C3272"/>
    <w:rsid w:val="008C6EFC"/>
    <w:rsid w:val="0090315C"/>
    <w:rsid w:val="00961BCD"/>
    <w:rsid w:val="009D354F"/>
    <w:rsid w:val="009D6835"/>
    <w:rsid w:val="00A7095D"/>
    <w:rsid w:val="00A8697E"/>
    <w:rsid w:val="00AF5308"/>
    <w:rsid w:val="00B04439"/>
    <w:rsid w:val="00B10226"/>
    <w:rsid w:val="00B15A1F"/>
    <w:rsid w:val="00B64785"/>
    <w:rsid w:val="00B75875"/>
    <w:rsid w:val="00B876C7"/>
    <w:rsid w:val="00BA09B4"/>
    <w:rsid w:val="00C43D43"/>
    <w:rsid w:val="00C71238"/>
    <w:rsid w:val="00C81A80"/>
    <w:rsid w:val="00CB2653"/>
    <w:rsid w:val="00CC089B"/>
    <w:rsid w:val="00CD02A7"/>
    <w:rsid w:val="00D44950"/>
    <w:rsid w:val="00D653C5"/>
    <w:rsid w:val="00D67439"/>
    <w:rsid w:val="00D774D8"/>
    <w:rsid w:val="00DB4927"/>
    <w:rsid w:val="00E1583F"/>
    <w:rsid w:val="00E85DD0"/>
    <w:rsid w:val="00EA3F1D"/>
    <w:rsid w:val="00F14D4D"/>
    <w:rsid w:val="00F34677"/>
    <w:rsid w:val="00F84B10"/>
    <w:rsid w:val="00F91171"/>
    <w:rsid w:val="00FA1E6E"/>
    <w:rsid w:val="00FB7BC8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39B4F"/>
  <w15:chartTrackingRefBased/>
  <w15:docId w15:val="{6F36BBA7-D46C-4FFB-8256-25B243D2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D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DD0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A8697E"/>
  </w:style>
  <w:style w:type="paragraph" w:styleId="a8">
    <w:name w:val="List Paragraph"/>
    <w:basedOn w:val="a"/>
    <w:uiPriority w:val="34"/>
    <w:qFormat/>
    <w:rsid w:val="00893C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1 张宁</cp:lastModifiedBy>
  <cp:revision>22</cp:revision>
  <cp:lastPrinted>2024-07-15T06:23:00Z</cp:lastPrinted>
  <dcterms:created xsi:type="dcterms:W3CDTF">2024-07-15T06:23:00Z</dcterms:created>
  <dcterms:modified xsi:type="dcterms:W3CDTF">2026-09-21T02:14:00Z</dcterms:modified>
</cp:coreProperties>
</file>