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一、本次拍卖会依照公开、公平、公正、诚实信用原则，采取网络拍卖方式，使用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）系统进行竞价，以最高价成交。</w:t>
      </w:r>
    </w:p>
    <w:p>
      <w:pPr>
        <w:pStyle w:val="5"/>
        <w:widowControl/>
        <w:shd w:val="clear" w:color="auto" w:fill="FFFFFF"/>
        <w:spacing w:beforeAutospacing="0" w:afterAutospacing="0"/>
        <w:ind w:firstLine="360"/>
        <w:rPr>
          <w:rFonts w:ascii="宋体" w:hAnsi="宋体" w:eastAsia="宋体"/>
          <w:lang w:eastAsia="zh-TW"/>
        </w:rPr>
      </w:pPr>
      <w:r>
        <w:rPr>
          <w:rFonts w:ascii="宋体" w:hAnsi="宋体" w:eastAsia="宋体"/>
        </w:rPr>
        <w:t>二、</w:t>
      </w:r>
      <w:r>
        <w:rPr>
          <w:rFonts w:ascii="宋体" w:hAnsi="宋体" w:eastAsia="宋体"/>
          <w:lang w:eastAsia="zh-TW"/>
        </w:rPr>
        <w:t>竞买人必须</w:t>
      </w:r>
      <w:r>
        <w:rPr>
          <w:rFonts w:hint="eastAsia" w:ascii="宋体" w:hAnsi="宋体" w:eastAsia="宋体"/>
          <w:lang w:eastAsia="zh-TW"/>
        </w:rPr>
        <w:t>遵守本拍卖规则、网络拍卖须知及拍拍在线平台公开发布的相关规则。</w:t>
      </w:r>
    </w:p>
    <w:p>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三、</w:t>
      </w:r>
      <w:r>
        <w:rPr>
          <w:rFonts w:hint="eastAsia" w:ascii="宋体" w:hAnsi="宋体" w:eastAsia="宋体"/>
          <w:lang w:val="en-US" w:eastAsia="zh-CN"/>
        </w:rPr>
        <w:t>中国石油兰州石化公司2024年第一批废旧物资转让项目</w:t>
      </w:r>
      <w:r>
        <w:rPr>
          <w:rFonts w:hint="eastAsia" w:ascii="宋体" w:hAnsi="宋体" w:eastAsia="宋体"/>
          <w:lang w:eastAsia="zh-TW"/>
        </w:rPr>
        <w:t>。</w:t>
      </w:r>
      <w:bookmarkStart w:id="0" w:name="_Hlk150177473"/>
    </w:p>
    <w:p>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四、</w:t>
      </w:r>
      <w:r>
        <w:rPr>
          <w:rFonts w:ascii="宋体" w:hAnsi="宋体" w:eastAsia="宋体"/>
          <w:lang w:eastAsia="zh-TW"/>
        </w:rPr>
        <w:t>本拍卖标的</w:t>
      </w:r>
      <w:bookmarkEnd w:id="0"/>
      <w:r>
        <w:rPr>
          <w:rFonts w:hint="default" w:ascii="宋体" w:hAnsi="宋体" w:eastAsia="宋体"/>
          <w:lang w:eastAsia="zh-TW"/>
        </w:rPr>
        <w:t>202</w:t>
      </w:r>
      <w:r>
        <w:rPr>
          <w:rFonts w:hint="eastAsia" w:ascii="宋体" w:hAnsi="宋体" w:eastAsia="宋体"/>
          <w:lang w:val="en-US" w:eastAsia="zh-CN"/>
        </w:rPr>
        <w:t>4</w:t>
      </w:r>
      <w:r>
        <w:rPr>
          <w:rFonts w:hint="default" w:ascii="宋体" w:hAnsi="宋体" w:eastAsia="宋体"/>
          <w:lang w:eastAsia="zh-TW"/>
        </w:rPr>
        <w:t>年</w:t>
      </w:r>
      <w:r>
        <w:rPr>
          <w:rFonts w:hint="eastAsia" w:ascii="宋体" w:hAnsi="宋体" w:eastAsia="宋体"/>
          <w:lang w:val="en-US" w:eastAsia="zh-CN"/>
        </w:rPr>
        <w:t>1</w:t>
      </w:r>
      <w:r>
        <w:rPr>
          <w:rFonts w:hint="default" w:ascii="宋体" w:hAnsi="宋体" w:eastAsia="宋体"/>
          <w:lang w:eastAsia="zh-TW"/>
        </w:rPr>
        <w:t>月</w:t>
      </w:r>
      <w:r>
        <w:rPr>
          <w:rFonts w:hint="eastAsia" w:ascii="宋体" w:hAnsi="宋体" w:eastAsia="宋体"/>
          <w:lang w:val="en-US" w:eastAsia="zh-CN"/>
        </w:rPr>
        <w:t>5</w:t>
      </w:r>
      <w:r>
        <w:rPr>
          <w:rFonts w:hint="default" w:ascii="宋体" w:hAnsi="宋体" w:eastAsia="宋体"/>
          <w:lang w:eastAsia="zh-TW"/>
        </w:rPr>
        <w:t>日至202</w:t>
      </w:r>
      <w:r>
        <w:rPr>
          <w:rFonts w:hint="eastAsia" w:ascii="宋体" w:hAnsi="宋体" w:eastAsia="宋体"/>
          <w:lang w:val="en-US" w:eastAsia="zh-CN"/>
        </w:rPr>
        <w:t>4</w:t>
      </w:r>
      <w:r>
        <w:rPr>
          <w:rFonts w:hint="default" w:ascii="宋体" w:hAnsi="宋体" w:eastAsia="宋体"/>
          <w:lang w:eastAsia="zh-TW"/>
        </w:rPr>
        <w:t>年</w:t>
      </w:r>
      <w:r>
        <w:rPr>
          <w:rFonts w:hint="eastAsia" w:ascii="宋体" w:hAnsi="宋体" w:eastAsia="宋体"/>
          <w:lang w:val="en-US" w:eastAsia="zh-CN"/>
        </w:rPr>
        <w:t>2</w:t>
      </w:r>
      <w:r>
        <w:rPr>
          <w:rFonts w:hint="default" w:ascii="宋体" w:hAnsi="宋体" w:eastAsia="宋体"/>
          <w:lang w:eastAsia="zh-TW"/>
        </w:rPr>
        <w:t>月</w:t>
      </w:r>
      <w:r>
        <w:rPr>
          <w:rFonts w:hint="eastAsia" w:ascii="宋体" w:hAnsi="宋体" w:eastAsia="宋体"/>
          <w:lang w:val="en-US" w:eastAsia="zh-CN"/>
        </w:rPr>
        <w:t>1</w:t>
      </w:r>
      <w:r>
        <w:rPr>
          <w:rFonts w:hint="default" w:ascii="宋体" w:hAnsi="宋体" w:eastAsia="宋体"/>
          <w:lang w:eastAsia="zh-TW"/>
        </w:rPr>
        <w:t>日（即信息披露公告期）在</w:t>
      </w:r>
      <w:r>
        <w:rPr>
          <w:rFonts w:hint="eastAsia" w:ascii="宋体" w:hAnsi="宋体" w:eastAsia="宋体"/>
          <w:lang w:val="en-US" w:eastAsia="zh-CN"/>
        </w:rPr>
        <w:t>甘肃省产权交易所</w:t>
      </w:r>
      <w:r>
        <w:rPr>
          <w:rFonts w:hint="default" w:ascii="宋体" w:hAnsi="宋体" w:eastAsia="宋体"/>
          <w:lang w:eastAsia="zh-TW"/>
        </w:rPr>
        <w:t>公开挂牌(详见https://www.gscq.com.cn)。</w:t>
      </w:r>
      <w:r>
        <w:rPr>
          <w:rFonts w:hint="eastAsia" w:ascii="宋体" w:hAnsi="宋体" w:eastAsia="宋体"/>
          <w:lang w:val="en-US" w:eastAsia="zh-CN"/>
        </w:rPr>
        <w:t>项目编号：GR2024GS1000010</w:t>
      </w:r>
      <w:r>
        <w:rPr>
          <w:rFonts w:hint="eastAsia" w:ascii="宋体" w:hAnsi="宋体" w:eastAsia="宋体"/>
          <w:lang w:eastAsia="zh-TW"/>
        </w:rPr>
        <w:t>。</w:t>
      </w:r>
      <w:r>
        <w:rPr>
          <w:rFonts w:hint="default" w:ascii="宋体" w:hAnsi="宋体" w:eastAsia="宋体"/>
          <w:lang w:eastAsia="zh-TW"/>
        </w:rPr>
        <w:t>竞买人须在</w:t>
      </w:r>
      <w:r>
        <w:rPr>
          <w:rFonts w:hint="eastAsia" w:ascii="宋体" w:hAnsi="宋体" w:eastAsia="宋体"/>
          <w:lang w:val="en-US" w:eastAsia="zh-CN"/>
        </w:rPr>
        <w:t>甘肃省产权交易所</w:t>
      </w:r>
      <w:r>
        <w:rPr>
          <w:rFonts w:ascii="宋体" w:hAnsi="宋体" w:eastAsia="宋体"/>
          <w:lang w:eastAsia="zh-TW"/>
        </w:rPr>
        <w:t>资产</w:t>
      </w:r>
      <w:r>
        <w:rPr>
          <w:rFonts w:hint="default" w:ascii="宋体" w:hAnsi="宋体" w:eastAsia="宋体"/>
          <w:lang w:eastAsia="zh-TW"/>
        </w:rPr>
        <w:t>转让信息披露公告期内完成以下事项后，方具有竞买资格：1.向</w:t>
      </w:r>
      <w:r>
        <w:rPr>
          <w:rFonts w:hint="eastAsia" w:ascii="宋体" w:hAnsi="宋体" w:eastAsia="宋体"/>
          <w:lang w:val="en-US" w:eastAsia="zh-CN"/>
        </w:rPr>
        <w:t>甘肃省产权交易所</w:t>
      </w:r>
      <w:r>
        <w:rPr>
          <w:rFonts w:hint="default" w:ascii="宋体" w:hAnsi="宋体" w:eastAsia="宋体"/>
          <w:lang w:eastAsia="zh-TW"/>
        </w:rPr>
        <w:t>递交受让申请；2.联系我公司办理竞买注册登记手续；3.在交纳截止时间</w:t>
      </w:r>
      <w:r>
        <w:rPr>
          <w:rFonts w:hint="eastAsia" w:ascii="宋体" w:hAnsi="宋体" w:eastAsia="宋体"/>
          <w:lang w:val="en-US" w:eastAsia="zh-TW"/>
        </w:rPr>
        <w:t>2024-02-01</w:t>
      </w:r>
      <w:r>
        <w:rPr>
          <w:rFonts w:hint="eastAsia" w:ascii="宋体" w:hAnsi="宋体" w:eastAsia="宋体"/>
          <w:lang w:eastAsia="zh-TW"/>
        </w:rPr>
        <w:t>（</w:t>
      </w:r>
      <w:r>
        <w:rPr>
          <w:rFonts w:hint="eastAsia" w:ascii="宋体" w:hAnsi="宋体" w:eastAsia="宋体"/>
          <w:lang w:val="en-US" w:eastAsia="zh-TW"/>
        </w:rPr>
        <w:t>17:00:00</w:t>
      </w:r>
      <w:r>
        <w:rPr>
          <w:rFonts w:hint="eastAsia" w:ascii="宋体" w:hAnsi="宋体" w:eastAsia="宋体"/>
          <w:lang w:eastAsia="zh-TW"/>
        </w:rPr>
        <w:t>），以</w:t>
      </w:r>
      <w:r>
        <w:rPr>
          <w:rFonts w:hint="eastAsia" w:ascii="宋体" w:hAnsi="宋体" w:eastAsia="宋体"/>
          <w:lang w:val="en-US" w:eastAsia="zh-CN"/>
        </w:rPr>
        <w:t>甘肃省产权交易所</w:t>
      </w:r>
      <w:r>
        <w:rPr>
          <w:rFonts w:hint="eastAsia" w:ascii="宋体" w:hAnsi="宋体" w:eastAsia="宋体"/>
          <w:lang w:eastAsia="zh-TW"/>
        </w:rPr>
        <w:t>系统到账时间为准</w:t>
      </w:r>
      <w:r>
        <w:rPr>
          <w:rFonts w:ascii="宋体" w:hAnsi="宋体" w:eastAsia="宋体"/>
          <w:lang w:eastAsia="zh-TW"/>
        </w:rPr>
        <w:t>。</w:t>
      </w:r>
    </w:p>
    <w:p>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五</w:t>
      </w:r>
      <w:r>
        <w:rPr>
          <w:rFonts w:ascii="宋体" w:hAnsi="宋体" w:eastAsia="宋体"/>
          <w:lang w:eastAsia="zh-TW"/>
        </w:rPr>
        <w:t>、竞买人应在拍卖公告规定的展示时间内对拍卖标的进行实地踏勘，竞买人一经在</w:t>
      </w:r>
      <w:r>
        <w:rPr>
          <w:rFonts w:hint="eastAsia" w:ascii="宋体" w:hAnsi="宋体" w:eastAsia="宋体"/>
          <w:lang w:val="en-US" w:eastAsia="zh-CN"/>
        </w:rPr>
        <w:t>甘肃省产权交易所</w:t>
      </w:r>
      <w:r>
        <w:rPr>
          <w:rFonts w:ascii="宋体" w:hAnsi="宋体" w:eastAsia="宋体"/>
          <w:lang w:eastAsia="zh-TW"/>
        </w:rPr>
        <w:t>递交受让申请、支付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eastAsia="zh-TW"/>
        </w:rPr>
        <w:t>六</w:t>
      </w:r>
      <w:r>
        <w:rPr>
          <w:rFonts w:ascii="宋体" w:hAnsi="宋体" w:eastAsia="宋体"/>
          <w:lang w:eastAsia="zh-TW"/>
        </w:rPr>
        <w:t>、</w:t>
      </w:r>
      <w:r>
        <w:rPr>
          <w:rFonts w:hint="eastAsia" w:ascii="宋体" w:hAnsi="宋体" w:eastAsia="宋体"/>
          <w:lang w:val="en-US" w:eastAsia="zh-CN"/>
        </w:rPr>
        <w:t>中国石油兰州石化公司2024年第一批废旧物资转让项目</w:t>
      </w:r>
      <w:r>
        <w:rPr>
          <w:rFonts w:hint="eastAsia" w:ascii="宋体" w:hAnsi="宋体" w:eastAsia="宋体"/>
          <w:lang w:eastAsia="zh-TW"/>
        </w:rPr>
        <w:t>。</w:t>
      </w:r>
      <w:r>
        <w:rPr>
          <w:rFonts w:ascii="宋体" w:hAnsi="宋体" w:eastAsia="宋体"/>
          <w:lang w:eastAsia="zh-TW"/>
        </w:rPr>
        <w:t>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w:t>
      </w:r>
      <w:r>
        <w:rPr>
          <w:rFonts w:hint="eastAsia" w:ascii="宋体" w:hAnsi="宋体" w:eastAsia="宋体"/>
          <w:lang w:val="en-US" w:eastAsia="zh-TW"/>
        </w:rPr>
        <w:t>，并自愿接受拍卖标的现状。</w:t>
      </w:r>
    </w:p>
    <w:p>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七、本次拍卖会起拍价为在</w:t>
      </w:r>
      <w:r>
        <w:rPr>
          <w:rFonts w:hint="eastAsia" w:ascii="宋体" w:hAnsi="宋体" w:eastAsia="宋体"/>
          <w:lang w:val="en-US" w:eastAsia="zh-CN"/>
        </w:rPr>
        <w:t>甘肃省产权交易所</w:t>
      </w:r>
      <w:r>
        <w:rPr>
          <w:rFonts w:hint="eastAsia" w:ascii="宋体" w:hAnsi="宋体" w:eastAsia="宋体"/>
          <w:lang w:val="en-US" w:eastAsia="zh-TW"/>
        </w:rPr>
        <w:t>挂牌的转让底价（即</w:t>
      </w:r>
      <w:r>
        <w:rPr>
          <w:rFonts w:hint="eastAsia" w:ascii="宋体" w:hAnsi="宋体" w:eastAsia="宋体"/>
          <w:lang w:val="en-US" w:eastAsia="zh-CN"/>
        </w:rPr>
        <w:t>1019万元</w:t>
      </w:r>
      <w:r>
        <w:rPr>
          <w:rFonts w:hint="eastAsia" w:ascii="宋体" w:hAnsi="宋体" w:eastAsia="宋体"/>
          <w:lang w:val="en-US" w:eastAsia="zh-TW"/>
        </w:rPr>
        <w:t>），网络拍卖采取增价方式。</w:t>
      </w:r>
    </w:p>
    <w:p>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八、竞买人使用拍拍在线平台服务所存在的风险、产生的一切后果将完全由其自行承担。</w:t>
      </w:r>
    </w:p>
    <w:p>
      <w:pPr>
        <w:pStyle w:val="5"/>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九</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pPr>
        <w:pStyle w:val="5"/>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TW"/>
        </w:rPr>
        <w:t>十、</w:t>
      </w:r>
      <w:r>
        <w:rPr>
          <w:rFonts w:hint="eastAsia" w:ascii="宋体" w:hAnsi="宋体" w:eastAsia="宋体"/>
          <w:lang w:val="en-US" w:eastAsia="zh-CN"/>
        </w:rPr>
        <w:t>买受人在《废旧物资处置合同》约定的时间内完成交割处置工作，因受让方原因逾期未能交割完毕的，按《废旧物资处置合同》的约定向转让方支付违约金。标的物移交后，买受人须按环保、安监部门以及兰州石化公司相关规定对报废铁路自备罐车进行动火作业。买受人及其拉运人员应遵守有关规定和要求，不得私自进入非转让标的区域，不得私自动用任何非转让标的，不得原地再次转让标的。施工期间，买受人须严格遵守国家相关法律法规以及兰州石化公司制度要求，自行承担罐车转移、罐体拆解、调度拉运等事宜，同时必须在施工现场将罐车解体后，方可转移运走。（罐车解体要求罐体部分与走行部分应在现场进行功能破坏并至少分解为两部分，罐体部分和走行部分完全分离）。买受人如不及时办理标的交割，造成的一切后果由买受人负责。买受人的交易服务费按成交价格的1%支付至甘肃省产权交易所指定账户。</w:t>
      </w:r>
    </w:p>
    <w:p>
      <w:pPr>
        <w:pStyle w:val="5"/>
        <w:widowControl/>
        <w:shd w:val="clear" w:color="auto" w:fill="FFFFFF"/>
        <w:spacing w:beforeAutospacing="0" w:afterAutospacing="0"/>
        <w:ind w:firstLine="360"/>
        <w:rPr>
          <w:rFonts w:hint="default" w:ascii="宋体" w:hAnsi="宋体" w:eastAsia="宋体"/>
          <w:bCs/>
          <w:lang w:eastAsia="zh-TW"/>
        </w:rPr>
      </w:pPr>
    </w:p>
    <w:p>
      <w:pPr>
        <w:pStyle w:val="5"/>
        <w:widowControl/>
        <w:shd w:val="clear" w:color="auto" w:fill="FFFFFF"/>
        <w:spacing w:beforeAutospacing="0" w:afterAutospacing="0"/>
        <w:ind w:firstLine="480" w:firstLineChars="200"/>
        <w:rPr>
          <w:rFonts w:ascii="宋体" w:hAnsi="宋体" w:eastAsia="宋体"/>
        </w:rPr>
      </w:pPr>
      <w:r>
        <w:rPr>
          <w:rFonts w:ascii="宋体" w:hAnsi="宋体" w:eastAsia="宋体"/>
          <w:bCs/>
          <w:lang w:eastAsia="zh-TW"/>
        </w:rPr>
        <w:t>十</w:t>
      </w:r>
      <w:r>
        <w:rPr>
          <w:rFonts w:hint="eastAsia" w:ascii="宋体" w:hAnsi="宋体" w:eastAsia="宋体"/>
          <w:bCs/>
          <w:lang w:eastAsia="zh-TW"/>
        </w:rPr>
        <w:t>一</w:t>
      </w:r>
      <w:r>
        <w:rPr>
          <w:rFonts w:ascii="宋体" w:hAnsi="宋体" w:eastAsia="宋体"/>
          <w:bCs/>
          <w:lang w:eastAsia="zh-TW"/>
        </w:rPr>
        <w:t>、拍卖标的在</w:t>
      </w:r>
      <w:r>
        <w:rPr>
          <w:rFonts w:hint="eastAsia" w:ascii="宋体" w:hAnsi="宋体" w:eastAsia="宋体"/>
          <w:lang w:val="en-US" w:eastAsia="zh-CN"/>
        </w:rPr>
        <w:t>甘肃省产权交易所</w:t>
      </w:r>
      <w:r>
        <w:rPr>
          <w:rFonts w:ascii="宋体" w:hAnsi="宋体" w:eastAsia="宋体"/>
          <w:bCs/>
          <w:lang w:eastAsia="zh-TW"/>
        </w:rPr>
        <w:t>的</w:t>
      </w:r>
      <w:r>
        <w:rPr>
          <w:rFonts w:hint="eastAsia" w:ascii="宋体" w:hAnsi="宋体" w:eastAsia="宋体"/>
          <w:bCs/>
          <w:lang w:eastAsia="zh-TW"/>
        </w:rPr>
        <w:t>资产</w:t>
      </w:r>
      <w:r>
        <w:rPr>
          <w:rFonts w:ascii="宋体" w:hAnsi="宋体" w:eastAsia="宋体"/>
          <w:bCs/>
          <w:lang w:eastAsia="zh-TW"/>
        </w:rPr>
        <w:t>转让信息披露公告及公示的相关文件是本拍卖规则的组成部分。</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二</w:t>
      </w:r>
      <w:r>
        <w:rPr>
          <w:rFonts w:ascii="宋体" w:hAnsi="宋体" w:eastAsia="宋体"/>
        </w:rPr>
        <w:t>、本规则未尽事宜，按照《中华人民共和国拍卖法》等相关法律法规办理。</w:t>
      </w:r>
    </w:p>
    <w:p>
      <w:pPr>
        <w:pStyle w:val="5"/>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pPr>
        <w:pStyle w:val="5"/>
        <w:widowControl/>
        <w:shd w:val="clear" w:color="auto" w:fill="FFFFFF"/>
        <w:spacing w:beforeAutospacing="0" w:afterAutospacing="0"/>
        <w:rPr>
          <w:rFonts w:ascii="宋体" w:hAnsi="宋体" w:eastAsia="宋体"/>
        </w:rPr>
      </w:pPr>
      <w:r>
        <w:rPr>
          <w:rFonts w:ascii="宋体" w:hAnsi="宋体" w:eastAsia="宋体"/>
        </w:rPr>
        <w:t>二、竞买人在竞拍前应仔细阅读拍卖标的在</w:t>
      </w:r>
      <w:r>
        <w:rPr>
          <w:rFonts w:hint="eastAsia" w:ascii="宋体" w:hAnsi="宋体" w:eastAsia="宋体"/>
          <w:lang w:val="en-US" w:eastAsia="zh-CN"/>
        </w:rPr>
        <w:t>甘肃省产权交易所</w:t>
      </w:r>
      <w:r>
        <w:rPr>
          <w:rFonts w:hint="default" w:ascii="宋体" w:hAnsi="宋体" w:eastAsia="宋体"/>
          <w:bCs/>
          <w:sz w:val="24"/>
          <w:szCs w:val="24"/>
        </w:rPr>
        <w:t>公开挂牌</w:t>
      </w:r>
      <w:r>
        <w:rPr>
          <w:rFonts w:hint="eastAsia" w:ascii="宋体" w:hAnsi="宋体" w:eastAsia="宋体"/>
          <w:bCs/>
          <w:sz w:val="24"/>
          <w:szCs w:val="24"/>
          <w:lang w:eastAsia="zh-CN"/>
        </w:rPr>
        <w:t>（</w:t>
      </w:r>
      <w:r>
        <w:rPr>
          <w:rFonts w:hint="default" w:ascii="宋体" w:hAnsi="宋体" w:eastAsia="宋体"/>
          <w:lang w:eastAsia="zh-TW"/>
        </w:rPr>
        <w:t>https://www.gscq.com.cn</w:t>
      </w:r>
      <w:r>
        <w:rPr>
          <w:rFonts w:hint="eastAsia" w:ascii="宋体" w:hAnsi="宋体" w:eastAsia="宋体"/>
          <w:bCs/>
          <w:sz w:val="24"/>
          <w:szCs w:val="24"/>
          <w:lang w:eastAsia="zh-CN"/>
        </w:rPr>
        <w:t>）</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、竞买人应于报名截止日（202</w:t>
      </w:r>
      <w:r>
        <w:rPr>
          <w:rFonts w:hint="eastAsia" w:ascii="宋体" w:hAnsi="宋体" w:eastAsia="宋体"/>
          <w:lang w:val="en-US" w:eastAsia="zh-CN"/>
        </w:rPr>
        <w:t>4</w:t>
      </w:r>
      <w:r>
        <w:rPr>
          <w:rFonts w:ascii="宋体" w:hAnsi="宋体" w:eastAsia="宋体"/>
        </w:rPr>
        <w:t>年</w:t>
      </w:r>
      <w:r>
        <w:rPr>
          <w:rFonts w:hint="eastAsia" w:ascii="宋体" w:hAnsi="宋体" w:eastAsia="宋体"/>
          <w:lang w:val="en-US" w:eastAsia="zh-CN"/>
        </w:rPr>
        <w:t>2</w:t>
      </w:r>
      <w:r>
        <w:rPr>
          <w:rFonts w:ascii="宋体" w:hAnsi="宋体" w:eastAsia="宋体"/>
        </w:rPr>
        <w:t>月</w:t>
      </w:r>
      <w:r>
        <w:rPr>
          <w:rFonts w:hint="eastAsia" w:ascii="宋体" w:hAnsi="宋体" w:eastAsia="宋体"/>
          <w:lang w:val="en-US" w:eastAsia="zh-CN"/>
        </w:rPr>
        <w:t>2</w:t>
      </w:r>
      <w:r>
        <w:rPr>
          <w:rFonts w:ascii="宋体" w:hAnsi="宋体" w:eastAsia="宋体"/>
        </w:rPr>
        <w:t>日）</w:t>
      </w:r>
      <w:r>
        <w:rPr>
          <w:rFonts w:hint="eastAsia" w:ascii="宋体" w:hAnsi="宋体" w:eastAsia="宋体"/>
        </w:rPr>
        <w:t>1</w:t>
      </w:r>
      <w:r>
        <w:rPr>
          <w:rFonts w:ascii="宋体" w:hAnsi="宋体" w:eastAsia="宋体"/>
        </w:rPr>
        <w:t>7</w:t>
      </w:r>
      <w:r>
        <w:rPr>
          <w:rFonts w:hint="eastAsia" w:ascii="宋体" w:hAnsi="宋体" w:eastAsia="宋体"/>
        </w:rPr>
        <w:t>:00</w:t>
      </w:r>
      <w:r>
        <w:rPr>
          <w:rFonts w:ascii="宋体" w:hAnsi="宋体" w:eastAsia="宋体"/>
        </w:rPr>
        <w:t>前完成</w:t>
      </w:r>
      <w:r>
        <w:rPr>
          <w:rFonts w:hint="eastAsia" w:ascii="宋体" w:hAnsi="宋体" w:eastAsia="宋体"/>
        </w:rPr>
        <w:t>注册</w:t>
      </w:r>
      <w:r>
        <w:rPr>
          <w:rFonts w:ascii="宋体" w:hAnsi="宋体" w:eastAsia="宋体"/>
        </w:rPr>
        <w:t>竞买报名手续</w:t>
      </w:r>
      <w:r>
        <w:rPr>
          <w:rFonts w:hint="eastAsia" w:ascii="宋体" w:hAnsi="宋体" w:eastAsia="宋体"/>
        </w:rPr>
        <w:t>。</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4</w:t>
      </w:r>
      <w:r>
        <w:rPr>
          <w:rFonts w:ascii="宋体" w:hAnsi="宋体" w:eastAsia="宋体"/>
        </w:rPr>
        <w:t>年</w:t>
      </w:r>
      <w:r>
        <w:rPr>
          <w:rFonts w:hint="eastAsia" w:ascii="宋体" w:hAnsi="宋体" w:eastAsia="宋体"/>
          <w:lang w:val="en-US" w:eastAsia="zh-CN"/>
        </w:rPr>
        <w:t>2</w:t>
      </w:r>
      <w:r>
        <w:rPr>
          <w:rFonts w:ascii="宋体" w:hAnsi="宋体" w:eastAsia="宋体"/>
        </w:rPr>
        <w:t>月</w:t>
      </w:r>
      <w:r>
        <w:rPr>
          <w:rFonts w:hint="eastAsia" w:ascii="宋体" w:hAnsi="宋体" w:eastAsia="宋体"/>
          <w:lang w:val="en-US" w:eastAsia="zh-CN"/>
        </w:rPr>
        <w:t>4</w:t>
      </w:r>
      <w:r>
        <w:rPr>
          <w:rFonts w:ascii="宋体" w:hAnsi="宋体" w:eastAsia="宋体"/>
        </w:rPr>
        <w:t>日10时00分整至202</w:t>
      </w:r>
      <w:r>
        <w:rPr>
          <w:rFonts w:hint="eastAsia" w:ascii="宋体" w:hAnsi="宋体" w:eastAsia="宋体"/>
          <w:lang w:val="en-US" w:eastAsia="zh-CN"/>
        </w:rPr>
        <w:t>4</w:t>
      </w:r>
      <w:r>
        <w:rPr>
          <w:rFonts w:ascii="宋体" w:hAnsi="宋体" w:eastAsia="宋体"/>
        </w:rPr>
        <w:t>年</w:t>
      </w:r>
      <w:r>
        <w:rPr>
          <w:rFonts w:hint="eastAsia" w:ascii="宋体" w:hAnsi="宋体" w:eastAsia="宋体"/>
          <w:lang w:val="en-US" w:eastAsia="zh-CN"/>
        </w:rPr>
        <w:t>2</w:t>
      </w:r>
      <w:r>
        <w:rPr>
          <w:rFonts w:ascii="宋体" w:hAnsi="宋体" w:eastAsia="宋体"/>
        </w:rPr>
        <w:t>月</w:t>
      </w:r>
      <w:r>
        <w:rPr>
          <w:rFonts w:hint="eastAsia" w:ascii="宋体" w:hAnsi="宋体" w:eastAsia="宋体"/>
          <w:lang w:val="en-US" w:eastAsia="zh-CN"/>
        </w:rPr>
        <w:t>4</w:t>
      </w:r>
      <w:r>
        <w:rPr>
          <w:rFonts w:hint="eastAsia" w:ascii="宋体" w:hAnsi="宋体" w:eastAsia="宋体"/>
        </w:rPr>
        <w:t>日1</w:t>
      </w:r>
      <w:r>
        <w:rPr>
          <w:rFonts w:ascii="宋体" w:hAnsi="宋体" w:eastAsia="宋体"/>
        </w:rPr>
        <w:t>0时20分整。在此期间，竞买人按照规定的加价规则进行有效报价。</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pPr>
        <w:pStyle w:val="5"/>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bookmarkStart w:id="1" w:name="_GoBack"/>
      <w:bookmarkEnd w:id="1"/>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买受人在《废旧物资处置合同》约定的时间内完成交割处置工作，因受让方原因逾期未能交割完毕的，按《废旧物资处置合同》的约定向转让方支付违约金。标的物移交后，买受人须按环保、安监部门以及兰州石化公司相关规定对报废铁路自备罐车进行动火作业。买受人及其拉运人员应遵守有关规定和要求，不得私自进入非转让标的区域，不得私自动用任何非转让标的，不得原地再次转让标的。施工期间，买受人须严格遵守国家相关法律法规以及兰州石化公司制度要求，自行承担罐车转移、罐体拆解、调度拉运等事宜，同时必须在施工现场将罐车解体后，方可转移运走。（罐车解体要求罐体部分与走行部分应在现场进行功能破坏并至少分解为两部分，罐体部分和走行部分完全分离）。买受人如不及时办理标的交割，造成的一切后果由买受人负责。买受人的交易服务费按成交价格的1%支付至甘肃省产权交易所指定账户。</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一</w:t>
      </w:r>
      <w:r>
        <w:rPr>
          <w:rFonts w:ascii="宋体" w:hAnsi="宋体" w:eastAsia="宋体"/>
        </w:rPr>
        <w:t>、竞买人应对其在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二</w:t>
      </w:r>
      <w:r>
        <w:rPr>
          <w:rFonts w:ascii="宋体" w:hAnsi="宋体" w:eastAsia="宋体"/>
        </w:rPr>
        <w:t>、因竞买人如下行为产生的一切后果，拍卖公司不承担任何责任：</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三</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pPr>
        <w:pStyle w:val="5"/>
        <w:widowControl/>
        <w:numPr>
          <w:ilvl w:val="0"/>
          <w:numId w:val="1"/>
        </w:numPr>
        <w:shd w:val="clear" w:color="auto" w:fill="FFFFFF"/>
        <w:spacing w:beforeAutospacing="0" w:afterAutospacing="0"/>
        <w:ind w:firstLine="360"/>
        <w:rPr>
          <w:rFonts w:ascii="宋体" w:hAnsi="宋体" w:eastAsia="宋体"/>
        </w:rPr>
      </w:pPr>
      <w:r>
        <w:rPr>
          <w:rFonts w:ascii="宋体" w:hAnsi="宋体" w:eastAsia="宋体"/>
        </w:rPr>
        <w:t>竞买人对上述内容已经阅读并充分理解、完全认可后，方可参与竞买。</w:t>
      </w:r>
    </w:p>
    <w:p>
      <w:pPr>
        <w:pStyle w:val="5"/>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firstLine="4560" w:firstLineChars="1900"/>
        <w:rPr>
          <w:rFonts w:ascii="宋体" w:hAnsi="宋体" w:eastAsia="宋体"/>
        </w:rPr>
      </w:pPr>
      <w:r>
        <w:rPr>
          <w:rFonts w:hint="eastAsia" w:ascii="宋体" w:hAnsi="宋体" w:eastAsia="宋体"/>
        </w:rPr>
        <w:t xml:space="preserve"> 竞买人签章：</w:t>
      </w:r>
    </w:p>
    <w:p>
      <w:pPr>
        <w:pStyle w:val="5"/>
        <w:widowControl/>
        <w:shd w:val="clear" w:color="auto" w:fill="FFFFFF"/>
        <w:spacing w:beforeAutospacing="0" w:afterAutospacing="0"/>
        <w:ind w:left="360" w:firstLine="4560" w:firstLineChars="1900"/>
        <w:rPr>
          <w:rFonts w:ascii="宋体" w:hAnsi="宋体" w:eastAsia="宋体"/>
        </w:rPr>
      </w:pPr>
      <w:r>
        <w:rPr>
          <w:rFonts w:hint="eastAsia" w:ascii="宋体" w:hAnsi="宋体" w:eastAsia="宋体"/>
        </w:rPr>
        <w:t>202</w:t>
      </w:r>
      <w:r>
        <w:rPr>
          <w:rFonts w:hint="eastAsia" w:ascii="宋体" w:hAnsi="宋体" w:eastAsia="宋体"/>
          <w:lang w:val="en-US" w:eastAsia="zh-CN"/>
        </w:rPr>
        <w:t>4</w:t>
      </w:r>
      <w:r>
        <w:rPr>
          <w:rFonts w:hint="eastAsia" w:ascii="宋体" w:hAnsi="宋体" w:eastAsia="宋体"/>
        </w:rPr>
        <w:t>年</w:t>
      </w:r>
      <w:r>
        <w:rPr>
          <w:rFonts w:hint="eastAsia" w:ascii="宋体" w:hAnsi="宋体" w:eastAsia="宋体"/>
          <w:lang w:val="en-US" w:eastAsia="zh-CN"/>
        </w:rPr>
        <w:t>2</w:t>
      </w:r>
      <w:r>
        <w:rPr>
          <w:rFonts w:hint="eastAsia" w:ascii="宋体" w:hAnsi="宋体" w:eastAsia="宋体"/>
        </w:rPr>
        <w:t>月</w:t>
      </w:r>
      <w:r>
        <w:rPr>
          <w:rFonts w:hint="eastAsia" w:ascii="宋体" w:hAnsi="宋体" w:eastAsia="宋体"/>
          <w:lang w:val="en-US" w:eastAsia="zh-CN"/>
        </w:rPr>
        <w:t>2</w:t>
      </w:r>
      <w:r>
        <w:rPr>
          <w:rFonts w:hint="eastAsia" w:ascii="宋体" w:hAnsi="宋体" w:eastAsia="宋体"/>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507464"/>
    <w:multiLevelType w:val="singleLevel"/>
    <w:tmpl w:val="D0507464"/>
    <w:lvl w:ilvl="0" w:tentative="0">
      <w:start w:val="1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144"/>
    <w:rsid w:val="0001380B"/>
    <w:rsid w:val="00095813"/>
    <w:rsid w:val="000965D0"/>
    <w:rsid w:val="000C7879"/>
    <w:rsid w:val="001565D9"/>
    <w:rsid w:val="00185129"/>
    <w:rsid w:val="001B2D98"/>
    <w:rsid w:val="00223A16"/>
    <w:rsid w:val="00236967"/>
    <w:rsid w:val="002C2E59"/>
    <w:rsid w:val="00326F70"/>
    <w:rsid w:val="003471B6"/>
    <w:rsid w:val="003B5371"/>
    <w:rsid w:val="00432ECB"/>
    <w:rsid w:val="005E2ED9"/>
    <w:rsid w:val="005E3465"/>
    <w:rsid w:val="00836316"/>
    <w:rsid w:val="00852629"/>
    <w:rsid w:val="0095123F"/>
    <w:rsid w:val="00A56458"/>
    <w:rsid w:val="00A6190F"/>
    <w:rsid w:val="00AC5DE9"/>
    <w:rsid w:val="00AE0795"/>
    <w:rsid w:val="00B2555B"/>
    <w:rsid w:val="00D655D0"/>
    <w:rsid w:val="00E10BE6"/>
    <w:rsid w:val="00FE5734"/>
    <w:rsid w:val="00FF091A"/>
    <w:rsid w:val="011E1787"/>
    <w:rsid w:val="04415F4E"/>
    <w:rsid w:val="06CD1D0A"/>
    <w:rsid w:val="07B70987"/>
    <w:rsid w:val="08261E63"/>
    <w:rsid w:val="08CA74B0"/>
    <w:rsid w:val="08EA4487"/>
    <w:rsid w:val="092A10CE"/>
    <w:rsid w:val="189D5138"/>
    <w:rsid w:val="18D87D7B"/>
    <w:rsid w:val="1C2F454A"/>
    <w:rsid w:val="1D58293E"/>
    <w:rsid w:val="1E1100E9"/>
    <w:rsid w:val="2028714D"/>
    <w:rsid w:val="2953022C"/>
    <w:rsid w:val="2B0977B3"/>
    <w:rsid w:val="2E6F12A7"/>
    <w:rsid w:val="2E947847"/>
    <w:rsid w:val="2EF20B1E"/>
    <w:rsid w:val="2F905505"/>
    <w:rsid w:val="31B36B3F"/>
    <w:rsid w:val="33FD3ED6"/>
    <w:rsid w:val="35C068D7"/>
    <w:rsid w:val="35CA2788"/>
    <w:rsid w:val="3B415209"/>
    <w:rsid w:val="48323A76"/>
    <w:rsid w:val="49CC30AC"/>
    <w:rsid w:val="4EAE3C89"/>
    <w:rsid w:val="52B105C8"/>
    <w:rsid w:val="541D2520"/>
    <w:rsid w:val="5A111D84"/>
    <w:rsid w:val="5B1E576E"/>
    <w:rsid w:val="5BCA2664"/>
    <w:rsid w:val="5D907ACB"/>
    <w:rsid w:val="602B6D69"/>
    <w:rsid w:val="65CE2964"/>
    <w:rsid w:val="66673746"/>
    <w:rsid w:val="680E1D9F"/>
    <w:rsid w:val="68F74243"/>
    <w:rsid w:val="69A96353"/>
    <w:rsid w:val="69B308AF"/>
    <w:rsid w:val="6C0E36E7"/>
    <w:rsid w:val="6DB30EBC"/>
    <w:rsid w:val="702D35C1"/>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customStyle="1" w:styleId="8">
    <w:name w:val="1"/>
    <w:basedOn w:val="1"/>
    <w:next w:val="2"/>
    <w:autoRedefine/>
    <w:qFormat/>
    <w:uiPriority w:val="0"/>
    <w:pPr>
      <w:spacing w:before="60" w:after="60"/>
      <w:ind w:firstLine="425"/>
    </w:pPr>
    <w:rPr>
      <w:sz w:val="24"/>
    </w:rPr>
  </w:style>
  <w:style w:type="character" w:customStyle="1" w:styleId="9">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455</Words>
  <Characters>2594</Characters>
  <Lines>21</Lines>
  <Paragraphs>6</Paragraphs>
  <TotalTime>20</TotalTime>
  <ScaleCrop>false</ScaleCrop>
  <LinksUpToDate>false</LinksUpToDate>
  <CharactersWithSpaces>3043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2024-01-08T08:59:01Z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635D53C17A694AB4877BE1FF37681281</vt:lpwstr>
  </property>
</Properties>
</file>