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1221">
      <w:pPr>
        <w:pStyle w:val="4"/>
        <w:adjustRightInd w:val="0"/>
        <w:snapToGrid w:val="0"/>
        <w:spacing w:before="156" w:beforeLines="50" w:line="360" w:lineRule="auto"/>
        <w:outlineLvl w:val="1"/>
        <w:rPr>
          <w:rFonts w:ascii="宋体" w:hAnsi="宋体"/>
          <w:sz w:val="28"/>
          <w:szCs w:val="28"/>
          <w:lang w:eastAsia="zh-CN"/>
        </w:rPr>
      </w:pPr>
    </w:p>
    <w:p w14:paraId="43792AD9">
      <w:pPr>
        <w:pStyle w:val="4"/>
        <w:adjustRightInd w:val="0"/>
        <w:snapToGrid w:val="0"/>
        <w:spacing w:before="156" w:beforeLines="50" w:line="360" w:lineRule="auto"/>
        <w:outlineLvl w:val="1"/>
        <w:rPr>
          <w:rFonts w:ascii="宋体" w:hAnsi="宋体"/>
          <w:sz w:val="28"/>
          <w:szCs w:val="28"/>
          <w:lang w:eastAsia="zh-CN"/>
        </w:rPr>
      </w:pPr>
    </w:p>
    <w:p w14:paraId="55192708">
      <w:pPr>
        <w:pStyle w:val="4"/>
        <w:adjustRightInd w:val="0"/>
        <w:snapToGrid w:val="0"/>
        <w:spacing w:before="156" w:beforeLines="50" w:line="360" w:lineRule="auto"/>
        <w:outlineLvl w:val="1"/>
        <w:rPr>
          <w:rFonts w:ascii="宋体" w:hAnsi="宋体"/>
          <w:sz w:val="28"/>
          <w:szCs w:val="28"/>
          <w:lang w:eastAsia="zh-CN"/>
        </w:rPr>
      </w:pPr>
    </w:p>
    <w:p w14:paraId="3A43FA25">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14:paraId="18AA36D4">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0306FB91">
      <w:pPr>
        <w:pStyle w:val="4"/>
        <w:adjustRightInd w:val="0"/>
        <w:snapToGrid w:val="0"/>
        <w:spacing w:before="156" w:beforeLines="50" w:after="156" w:afterLines="50" w:line="360" w:lineRule="auto"/>
        <w:ind w:firstLine="1440" w:firstLineChars="450"/>
        <w:rPr>
          <w:rFonts w:eastAsia="黑体"/>
          <w:sz w:val="32"/>
          <w:lang w:eastAsia="zh-CN"/>
        </w:rPr>
      </w:pPr>
    </w:p>
    <w:p w14:paraId="73BA67B4">
      <w:pPr>
        <w:pStyle w:val="4"/>
        <w:adjustRightInd w:val="0"/>
        <w:snapToGrid w:val="0"/>
        <w:spacing w:before="156" w:beforeLines="50" w:after="156" w:afterLines="50" w:line="360" w:lineRule="auto"/>
        <w:ind w:firstLine="1440" w:firstLineChars="450"/>
        <w:rPr>
          <w:rFonts w:eastAsia="黑体"/>
          <w:sz w:val="32"/>
          <w:lang w:eastAsia="zh-CN"/>
        </w:rPr>
      </w:pPr>
    </w:p>
    <w:p w14:paraId="7BC954CA">
      <w:pPr>
        <w:widowControl/>
        <w:spacing w:line="560" w:lineRule="exact"/>
        <w:ind w:firstLine="480"/>
        <w:jc w:val="left"/>
        <w:rPr>
          <w:rFonts w:hint="default" w:ascii="宋体" w:hAnsi="宋体" w:eastAsia="宋体" w:cs="宋体"/>
          <w:lang w:val="zh-TW" w:eastAsia="zh-TW"/>
        </w:rPr>
      </w:pPr>
      <w:r>
        <w:rPr>
          <w:rFonts w:ascii="黑体" w:hAnsi="黑体" w:eastAsia="黑体"/>
          <w:sz w:val="36"/>
          <w:lang w:eastAsia="zh-CN"/>
        </w:rPr>
        <w:t>项目名称：</w:t>
      </w:r>
      <w:r>
        <w:rPr>
          <w:rFonts w:hint="eastAsia" w:ascii="方正仿宋简体" w:hAnsi="宋体" w:eastAsia="方正仿宋简体" w:cstheme="minorBidi"/>
          <w:bCs/>
          <w:kern w:val="0"/>
          <w:sz w:val="32"/>
          <w:szCs w:val="32"/>
          <w:u w:val="single"/>
          <w:lang w:val="en-US" w:eastAsia="zh-CN" w:bidi="ar-SA"/>
        </w:rPr>
        <w:t>昆明中石油昆仑车用天然气有限公司第一批机器设备项目</w:t>
      </w:r>
    </w:p>
    <w:p w14:paraId="2FB36454">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317CDDB9">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07054503">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22B1E3EA">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49A3167D">
      <w:pPr>
        <w:pStyle w:val="4"/>
        <w:adjustRightInd w:val="0"/>
        <w:snapToGrid w:val="0"/>
        <w:spacing w:before="156" w:beforeLines="50" w:line="360" w:lineRule="auto"/>
        <w:jc w:val="center"/>
        <w:rPr>
          <w:rFonts w:eastAsia="黑体"/>
          <w:sz w:val="32"/>
          <w:lang w:eastAsia="zh-CN"/>
        </w:rPr>
      </w:pPr>
    </w:p>
    <w:p w14:paraId="63778A2C">
      <w:pPr>
        <w:pStyle w:val="4"/>
        <w:adjustRightInd w:val="0"/>
        <w:snapToGrid w:val="0"/>
        <w:spacing w:before="156" w:beforeLines="50" w:line="360" w:lineRule="auto"/>
        <w:jc w:val="center"/>
        <w:rPr>
          <w:rFonts w:eastAsia="黑体"/>
          <w:sz w:val="32"/>
          <w:lang w:eastAsia="zh-CN"/>
        </w:rPr>
      </w:pPr>
    </w:p>
    <w:p w14:paraId="2135CF03">
      <w:pPr>
        <w:pStyle w:val="4"/>
        <w:adjustRightInd w:val="0"/>
        <w:snapToGrid w:val="0"/>
        <w:spacing w:before="156" w:beforeLines="50" w:line="360" w:lineRule="auto"/>
        <w:jc w:val="center"/>
        <w:rPr>
          <w:rFonts w:eastAsia="黑体"/>
          <w:sz w:val="32"/>
          <w:lang w:eastAsia="zh-CN"/>
        </w:rPr>
      </w:pPr>
    </w:p>
    <w:p w14:paraId="58D447BA">
      <w:pPr>
        <w:pStyle w:val="4"/>
        <w:adjustRightInd w:val="0"/>
        <w:snapToGrid w:val="0"/>
        <w:spacing w:before="156" w:beforeLines="50" w:line="360" w:lineRule="auto"/>
        <w:jc w:val="center"/>
        <w:rPr>
          <w:rFonts w:hint="eastAsia" w:ascii="宋体" w:hAnsi="宋体"/>
          <w:b/>
          <w:sz w:val="28"/>
          <w:szCs w:val="28"/>
          <w:lang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9</w:t>
      </w:r>
      <w:r>
        <w:rPr>
          <w:rFonts w:eastAsia="黑体"/>
          <w:sz w:val="32"/>
          <w:lang w:eastAsia="zh-CN"/>
        </w:rPr>
        <w:t>月</w:t>
      </w:r>
      <w:r>
        <w:rPr>
          <w:rFonts w:hint="eastAsia" w:eastAsia="黑体"/>
          <w:sz w:val="32"/>
          <w:lang w:val="en-US" w:eastAsia="zh-CN"/>
        </w:rPr>
        <w:t>19</w:t>
      </w:r>
      <w:r>
        <w:rPr>
          <w:rFonts w:eastAsia="黑体"/>
          <w:sz w:val="32"/>
          <w:lang w:eastAsia="zh-CN"/>
        </w:rPr>
        <w:t>日</w:t>
      </w:r>
    </w:p>
    <w:p w14:paraId="64BE4F1A">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4183E20F">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昆明中石油昆仑车用天然气有限公司：</w:t>
      </w:r>
    </w:p>
    <w:p w14:paraId="7CE7CAE0">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5EDB564D">
      <w:pPr>
        <w:widowControl/>
        <w:numPr>
          <w:ilvl w:val="0"/>
          <w:numId w:val="1"/>
        </w:numPr>
        <w:spacing w:line="560" w:lineRule="exact"/>
        <w:ind w:left="0" w:firstLine="480"/>
        <w:jc w:val="left"/>
        <w:rPr>
          <w:rFonts w:hint="eastAsia" w:ascii="宋体" w:hAnsi="宋体"/>
          <w:sz w:val="24"/>
          <w:szCs w:val="24"/>
        </w:rPr>
      </w:pPr>
      <w:r>
        <w:rPr>
          <w:rFonts w:hint="eastAsia" w:ascii="宋体" w:hAnsi="宋体"/>
          <w:sz w:val="24"/>
          <w:szCs w:val="24"/>
        </w:rPr>
        <w:t>现申请参加名称为“</w:t>
      </w:r>
      <w:r>
        <w:rPr>
          <w:rFonts w:hint="eastAsia" w:ascii="宋体" w:hAnsi="宋体"/>
          <w:sz w:val="24"/>
          <w:szCs w:val="24"/>
          <w:lang w:val="en-US" w:eastAsia="zh-CN"/>
        </w:rPr>
        <w:t>昆明中石油昆仑车用天然气有限公司第一批机器设备项目</w:t>
      </w:r>
      <w:r>
        <w:rPr>
          <w:rFonts w:hint="eastAsia" w:ascii="宋体" w:hAnsi="宋体"/>
          <w:sz w:val="24"/>
          <w:szCs w:val="24"/>
        </w:rPr>
        <w:t>”（“本项目”）通过拍拍在线（北京）拍卖有限公司举行的拍卖活动，声明同意如下：</w:t>
      </w:r>
    </w:p>
    <w:p w14:paraId="10AC64B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14:paraId="4DA80AA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7FD679A6">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700A200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21763B6C">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我方在此承诺，一旦我方成为本项目的最终买受人，我们将在5个工作日内，一次性向拍拍在线（北京）拍卖有限公司支付本项目成交价格的百分之伍（5%）的服务费。</w:t>
      </w:r>
    </w:p>
    <w:p w14:paraId="1FBD40C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0C8A67F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244DBD8C">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本方同意，本方被确定为买受人后，因本方原因未履行《竞买须知及规则》规定而违约时，仍应向拍拍在线（北京）拍卖有限公司交纳本次交易中买受人及转让方应当支付的竞价服务费。</w:t>
      </w:r>
    </w:p>
    <w:p w14:paraId="14842D25">
      <w:pPr>
        <w:adjustRightInd w:val="0"/>
        <w:snapToGrid w:val="0"/>
        <w:spacing w:line="560" w:lineRule="exact"/>
        <w:rPr>
          <w:sz w:val="24"/>
          <w:szCs w:val="24"/>
        </w:rPr>
      </w:pPr>
    </w:p>
    <w:p w14:paraId="191F3796">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14:paraId="2426694E">
      <w:pPr>
        <w:adjustRightInd w:val="0"/>
        <w:snapToGrid w:val="0"/>
        <w:spacing w:line="560" w:lineRule="exact"/>
        <w:rPr>
          <w:sz w:val="24"/>
          <w:szCs w:val="24"/>
        </w:rPr>
      </w:pPr>
    </w:p>
    <w:p w14:paraId="7477E455">
      <w:pPr>
        <w:adjustRightInd w:val="0"/>
        <w:snapToGrid w:val="0"/>
        <w:spacing w:line="560" w:lineRule="exact"/>
        <w:rPr>
          <w:sz w:val="24"/>
          <w:szCs w:val="24"/>
        </w:rPr>
      </w:pPr>
      <w:r>
        <w:rPr>
          <w:sz w:val="24"/>
          <w:szCs w:val="24"/>
        </w:rPr>
        <w:t>法定代表人</w:t>
      </w:r>
      <w:r>
        <w:rPr>
          <w:rFonts w:hint="eastAsia"/>
          <w:sz w:val="24"/>
          <w:szCs w:val="24"/>
        </w:rPr>
        <w:t>：</w:t>
      </w:r>
    </w:p>
    <w:p w14:paraId="784F3F90">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5D5FAD88">
      <w:pPr>
        <w:adjustRightInd w:val="0"/>
        <w:snapToGrid w:val="0"/>
        <w:spacing w:line="560" w:lineRule="exact"/>
        <w:rPr>
          <w:sz w:val="24"/>
          <w:szCs w:val="24"/>
          <w:u w:val="single"/>
        </w:rPr>
      </w:pPr>
      <w:r>
        <w:rPr>
          <w:sz w:val="24"/>
          <w:szCs w:val="24"/>
        </w:rPr>
        <w:t>电话：</w:t>
      </w:r>
    </w:p>
    <w:p w14:paraId="4A5EDB24">
      <w:pPr>
        <w:adjustRightInd w:val="0"/>
        <w:snapToGrid w:val="0"/>
        <w:spacing w:line="560" w:lineRule="exact"/>
        <w:rPr>
          <w:sz w:val="24"/>
          <w:szCs w:val="24"/>
        </w:rPr>
      </w:pPr>
    </w:p>
    <w:p w14:paraId="5721B347">
      <w:pPr>
        <w:adjustRightInd w:val="0"/>
        <w:snapToGrid w:val="0"/>
        <w:spacing w:line="560" w:lineRule="exact"/>
        <w:rPr>
          <w:sz w:val="24"/>
          <w:szCs w:val="24"/>
        </w:rPr>
      </w:pPr>
    </w:p>
    <w:p w14:paraId="02678674">
      <w:pPr>
        <w:adjustRightInd w:val="0"/>
        <w:snapToGrid w:val="0"/>
        <w:spacing w:line="560" w:lineRule="exact"/>
        <w:rPr>
          <w:sz w:val="24"/>
          <w:szCs w:val="24"/>
        </w:rPr>
      </w:pPr>
    </w:p>
    <w:p w14:paraId="28E774E5">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19</w:t>
      </w:r>
      <w:r>
        <w:rPr>
          <w:rFonts w:hint="eastAsia"/>
          <w:sz w:val="24"/>
          <w:szCs w:val="24"/>
        </w:rPr>
        <w:t>日</w:t>
      </w:r>
      <w:bookmarkStart w:id="1" w:name="_Toc487410356"/>
    </w:p>
    <w:p w14:paraId="7213E427">
      <w:pPr>
        <w:adjustRightInd w:val="0"/>
        <w:snapToGrid w:val="0"/>
        <w:spacing w:line="560" w:lineRule="exact"/>
        <w:rPr>
          <w:sz w:val="24"/>
          <w:szCs w:val="24"/>
        </w:rPr>
      </w:pPr>
    </w:p>
    <w:p w14:paraId="0FB7A6A1">
      <w:pPr>
        <w:adjustRightInd w:val="0"/>
        <w:snapToGrid w:val="0"/>
        <w:spacing w:line="560" w:lineRule="exact"/>
        <w:rPr>
          <w:sz w:val="24"/>
          <w:szCs w:val="24"/>
        </w:rPr>
      </w:pPr>
    </w:p>
    <w:p w14:paraId="71A593E0">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4DC92801">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20</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1ACF161E">
      <w:pPr>
        <w:spacing w:line="360" w:lineRule="auto"/>
        <w:ind w:firstLine="480" w:firstLineChars="200"/>
        <w:rPr>
          <w:rFonts w:ascii="宋体" w:hAnsi="宋体"/>
          <w:sz w:val="24"/>
          <w:szCs w:val="24"/>
        </w:rPr>
      </w:pPr>
      <w:r>
        <w:rPr>
          <w:rFonts w:hint="eastAsia" w:ascii="宋体" w:hAnsi="宋体"/>
          <w:sz w:val="24"/>
          <w:szCs w:val="24"/>
        </w:rPr>
        <w:t>一、拍卖标的物：</w:t>
      </w:r>
      <w:r>
        <w:rPr>
          <w:rFonts w:hint="eastAsia" w:ascii="宋体" w:hAnsi="宋体"/>
          <w:sz w:val="24"/>
          <w:szCs w:val="24"/>
          <w:lang w:val="en-US" w:eastAsia="zh-CN"/>
        </w:rPr>
        <w:t>昆明中石油昆仑车用天然气有限公司第一批机器设备项目</w:t>
      </w:r>
      <w:r>
        <w:rPr>
          <w:rFonts w:hint="eastAsia" w:ascii="宋体" w:hAnsi="宋体"/>
          <w:sz w:val="24"/>
          <w:szCs w:val="24"/>
        </w:rPr>
        <w:t>。</w:t>
      </w:r>
    </w:p>
    <w:p w14:paraId="74149474">
      <w:pPr>
        <w:spacing w:line="360" w:lineRule="auto"/>
        <w:ind w:firstLine="480" w:firstLineChars="200"/>
        <w:rPr>
          <w:rFonts w:hint="eastAsia" w:ascii="宋体" w:hAnsi="宋体"/>
          <w:sz w:val="24"/>
          <w:szCs w:val="24"/>
          <w:lang w:eastAsia="zh-CN"/>
        </w:rPr>
      </w:pPr>
      <w:r>
        <w:rPr>
          <w:rFonts w:hint="eastAsia" w:ascii="宋体" w:hAnsi="宋体"/>
          <w:sz w:val="24"/>
          <w:szCs w:val="24"/>
        </w:rPr>
        <w:t>二、</w:t>
      </w:r>
      <w:r>
        <w:rPr>
          <w:rFonts w:hint="eastAsia" w:ascii="宋体" w:hAnsi="宋体"/>
          <w:sz w:val="24"/>
          <w:szCs w:val="24"/>
          <w:lang w:val="en-US" w:eastAsia="zh-CN"/>
        </w:rPr>
        <w:t>踏勘联系人：毕经理 联系电话：18601287610。</w:t>
      </w:r>
    </w:p>
    <w:p w14:paraId="3834E20B">
      <w:pPr>
        <w:spacing w:line="360" w:lineRule="auto"/>
        <w:ind w:firstLine="480" w:firstLineChars="200"/>
        <w:rPr>
          <w:rFonts w:hint="eastAsia"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日10时20分止转为延时报价，延时报价3分钟如果</w:t>
      </w:r>
    </w:p>
    <w:p w14:paraId="14B4D334">
      <w:pPr>
        <w:spacing w:line="360" w:lineRule="auto"/>
        <w:ind w:firstLine="480" w:firstLineChars="200"/>
        <w:rPr>
          <w:rFonts w:hint="eastAsia" w:ascii="宋体" w:hAnsi="宋体"/>
          <w:sz w:val="24"/>
          <w:szCs w:val="24"/>
        </w:rPr>
      </w:pPr>
      <w:r>
        <w:rPr>
          <w:rFonts w:hint="eastAsia" w:ascii="宋体" w:hAnsi="宋体"/>
          <w:sz w:val="24"/>
          <w:szCs w:val="24"/>
        </w:rPr>
        <w:t>有竞买人出价，自动延迟3分钟。</w:t>
      </w:r>
    </w:p>
    <w:p w14:paraId="3ADC676A">
      <w:pPr>
        <w:spacing w:line="360" w:lineRule="auto"/>
        <w:ind w:firstLine="480" w:firstLineChars="200"/>
        <w:rPr>
          <w:rFonts w:ascii="宋体" w:hAnsi="宋体"/>
          <w:sz w:val="24"/>
          <w:szCs w:val="24"/>
        </w:rPr>
      </w:pPr>
      <w:r>
        <w:rPr>
          <w:rFonts w:hint="eastAsia" w:ascii="宋体" w:hAnsi="宋体"/>
          <w:sz w:val="24"/>
          <w:szCs w:val="24"/>
        </w:rPr>
        <w:t>四、特别提示。</w:t>
      </w:r>
    </w:p>
    <w:p w14:paraId="555E5D0A">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39972D42">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14:paraId="61049344">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68C231EE">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拍卖成交确认书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14:paraId="64421400">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14:paraId="41FD8CCA">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w:t>
      </w:r>
    </w:p>
    <w:p w14:paraId="71262FFF">
      <w:pPr>
        <w:spacing w:line="360" w:lineRule="auto"/>
        <w:ind w:firstLine="480" w:firstLineChars="200"/>
        <w:rPr>
          <w:rFonts w:ascii="宋体" w:hAnsi="宋体"/>
          <w:sz w:val="24"/>
          <w:szCs w:val="24"/>
        </w:rPr>
      </w:pPr>
      <w:r>
        <w:rPr>
          <w:rFonts w:ascii="宋体" w:hAnsi="宋体"/>
          <w:sz w:val="24"/>
          <w:szCs w:val="24"/>
        </w:rPr>
        <w:t>悔拍后重新拍卖的，原买受人（包括委托他人竞买）不得参加竞买。</w:t>
      </w:r>
    </w:p>
    <w:p w14:paraId="16DB9683">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69593A97">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自提，运输、包装、拆除等所产生的所有费用</w:t>
      </w:r>
      <w:r>
        <w:rPr>
          <w:rFonts w:ascii="宋体" w:hAnsi="宋体"/>
          <w:sz w:val="24"/>
          <w:szCs w:val="24"/>
        </w:rPr>
        <w:t>由买受人自行承担。</w:t>
      </w:r>
    </w:p>
    <w:p w14:paraId="2233A885">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将全部交易价款交纳至转让方指定账户后方可退还</w:t>
      </w:r>
      <w:r>
        <w:rPr>
          <w:rFonts w:ascii="宋体" w:hAnsi="宋体"/>
          <w:sz w:val="24"/>
          <w:szCs w:val="24"/>
        </w:rPr>
        <w:t>竞买人锁定的保证金自动释放，锁定期间</w:t>
      </w:r>
      <w:r>
        <w:rPr>
          <w:rFonts w:hint="eastAsia" w:ascii="宋体" w:hAnsi="宋体"/>
          <w:sz w:val="24"/>
          <w:szCs w:val="24"/>
        </w:rPr>
        <w:t>（7-10个工作日）</w:t>
      </w:r>
      <w:r>
        <w:rPr>
          <w:rFonts w:ascii="宋体" w:hAnsi="宋体"/>
          <w:sz w:val="24"/>
          <w:szCs w:val="24"/>
        </w:rPr>
        <w:t>不计利息。</w:t>
      </w:r>
    </w:p>
    <w:p w14:paraId="44F69415">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7DDBD949">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26609D83">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65E8E9B1">
      <w:pPr>
        <w:spacing w:line="360" w:lineRule="auto"/>
        <w:ind w:firstLine="480" w:firstLineChars="200"/>
        <w:rPr>
          <w:rFonts w:ascii="宋体" w:hAnsi="宋体"/>
          <w:sz w:val="24"/>
          <w:szCs w:val="24"/>
        </w:rPr>
      </w:pPr>
      <w:r>
        <w:rPr>
          <w:rFonts w:ascii="宋体" w:hAnsi="宋体"/>
          <w:sz w:val="24"/>
          <w:szCs w:val="24"/>
        </w:rPr>
        <w:t>咨询电话：4008003698</w:t>
      </w:r>
    </w:p>
    <w:p w14:paraId="764E5069">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5712A157">
      <w:pPr>
        <w:spacing w:line="360" w:lineRule="auto"/>
        <w:ind w:firstLine="480" w:firstLineChars="200"/>
        <w:rPr>
          <w:rFonts w:ascii="宋体" w:hAnsi="宋体"/>
          <w:sz w:val="24"/>
          <w:szCs w:val="24"/>
        </w:rPr>
      </w:pPr>
      <w:r>
        <w:rPr>
          <w:rFonts w:ascii="宋体" w:hAnsi="宋体"/>
          <w:sz w:val="24"/>
          <w:szCs w:val="24"/>
        </w:rPr>
        <w:t> </w:t>
      </w:r>
    </w:p>
    <w:p w14:paraId="06685229">
      <w:pPr>
        <w:pStyle w:val="3"/>
      </w:pPr>
    </w:p>
    <w:p w14:paraId="7DA54CDD">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14:paraId="4940EB32">
      <w:pPr>
        <w:spacing w:line="360" w:lineRule="auto"/>
        <w:ind w:firstLine="480" w:firstLineChars="200"/>
        <w:rPr>
          <w:rFonts w:ascii="宋体" w:hAnsi="宋体"/>
          <w:sz w:val="24"/>
          <w:szCs w:val="24"/>
        </w:rPr>
      </w:pPr>
      <w:r>
        <w:rPr>
          <w:rFonts w:hint="eastAsia" w:ascii="宋体" w:hAnsi="宋体"/>
          <w:sz w:val="24"/>
          <w:szCs w:val="24"/>
        </w:rPr>
        <w:t xml:space="preserve">                             </w:t>
      </w:r>
    </w:p>
    <w:p w14:paraId="4EDEB3E0">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p w14:paraId="53A54BAC">
      <w:pPr>
        <w:pStyle w:val="23"/>
        <w:ind w:firstLine="320" w:firstLineChars="100"/>
        <w:jc w:val="center"/>
        <w:rPr>
          <w:rFonts w:ascii="Tahoma" w:hAnsi="Tahoma" w:cs="Tahoma"/>
          <w:b/>
          <w:color w:val="000000"/>
          <w:sz w:val="32"/>
          <w:szCs w:val="32"/>
        </w:rPr>
      </w:pPr>
    </w:p>
    <w:p w14:paraId="47CAFF92">
      <w:pPr>
        <w:pStyle w:val="23"/>
        <w:ind w:firstLine="320" w:firstLineChars="100"/>
        <w:jc w:val="center"/>
        <w:rPr>
          <w:rFonts w:ascii="Tahoma" w:hAnsi="Tahoma" w:cs="Tahoma"/>
          <w:b/>
          <w:color w:val="000000"/>
          <w:sz w:val="32"/>
          <w:szCs w:val="32"/>
        </w:rPr>
      </w:pPr>
    </w:p>
    <w:p w14:paraId="6E66713D">
      <w:pPr>
        <w:pStyle w:val="23"/>
        <w:ind w:firstLine="320" w:firstLineChars="100"/>
        <w:jc w:val="center"/>
        <w:rPr>
          <w:rFonts w:ascii="Tahoma" w:hAnsi="Tahoma" w:cs="Tahoma"/>
          <w:b/>
          <w:color w:val="000000"/>
          <w:sz w:val="32"/>
          <w:szCs w:val="32"/>
        </w:rPr>
      </w:pPr>
    </w:p>
    <w:p w14:paraId="739E80C2">
      <w:pPr>
        <w:pStyle w:val="23"/>
        <w:ind w:firstLine="320" w:firstLineChars="100"/>
        <w:jc w:val="center"/>
        <w:rPr>
          <w:rFonts w:ascii="Tahoma" w:hAnsi="Tahoma" w:cs="Tahoma"/>
          <w:b/>
          <w:color w:val="000000"/>
          <w:sz w:val="32"/>
          <w:szCs w:val="32"/>
        </w:rPr>
      </w:pPr>
    </w:p>
    <w:p w14:paraId="7A743454">
      <w:pPr>
        <w:pStyle w:val="23"/>
        <w:ind w:firstLine="320" w:firstLineChars="100"/>
        <w:jc w:val="center"/>
        <w:rPr>
          <w:rFonts w:ascii="Tahoma" w:hAnsi="Tahoma" w:cs="Tahoma"/>
          <w:b/>
          <w:color w:val="000000"/>
          <w:sz w:val="32"/>
          <w:szCs w:val="32"/>
        </w:rPr>
      </w:pPr>
    </w:p>
    <w:p w14:paraId="01E95A00">
      <w:pPr>
        <w:pStyle w:val="23"/>
        <w:ind w:firstLine="320" w:firstLineChars="100"/>
        <w:jc w:val="center"/>
        <w:rPr>
          <w:rFonts w:ascii="Tahoma" w:hAnsi="Tahoma" w:cs="Tahoma"/>
          <w:b/>
          <w:color w:val="000000"/>
          <w:sz w:val="32"/>
          <w:szCs w:val="32"/>
        </w:rPr>
      </w:pPr>
    </w:p>
    <w:p w14:paraId="71737CC7">
      <w:pPr>
        <w:pStyle w:val="23"/>
        <w:ind w:firstLine="320" w:firstLineChars="100"/>
        <w:jc w:val="center"/>
        <w:rPr>
          <w:rFonts w:ascii="Tahoma" w:hAnsi="Tahoma" w:cs="Tahoma"/>
          <w:b/>
          <w:color w:val="000000"/>
          <w:sz w:val="32"/>
          <w:szCs w:val="32"/>
        </w:rPr>
      </w:pPr>
    </w:p>
    <w:p w14:paraId="3C906570">
      <w:pPr>
        <w:pStyle w:val="23"/>
        <w:ind w:firstLine="320" w:firstLineChars="100"/>
        <w:jc w:val="center"/>
        <w:rPr>
          <w:rFonts w:ascii="Tahoma" w:hAnsi="Tahoma" w:cs="Tahoma"/>
          <w:b/>
          <w:color w:val="000000"/>
          <w:sz w:val="32"/>
          <w:szCs w:val="32"/>
        </w:rPr>
      </w:pPr>
    </w:p>
    <w:p w14:paraId="590921C4">
      <w:pPr>
        <w:pStyle w:val="23"/>
        <w:ind w:firstLine="320" w:firstLineChars="100"/>
        <w:jc w:val="center"/>
        <w:rPr>
          <w:rFonts w:ascii="Tahoma" w:hAnsi="Tahoma" w:cs="Tahoma"/>
          <w:b/>
          <w:color w:val="000000"/>
          <w:sz w:val="32"/>
          <w:szCs w:val="32"/>
        </w:rPr>
      </w:pPr>
    </w:p>
    <w:p w14:paraId="2C5D7030">
      <w:pPr>
        <w:pStyle w:val="23"/>
        <w:ind w:firstLine="320" w:firstLineChars="100"/>
        <w:jc w:val="center"/>
        <w:rPr>
          <w:rFonts w:ascii="Tahoma" w:hAnsi="Tahoma" w:cs="Tahoma"/>
          <w:b/>
          <w:color w:val="000000"/>
          <w:sz w:val="32"/>
          <w:szCs w:val="32"/>
        </w:rPr>
      </w:pPr>
    </w:p>
    <w:p w14:paraId="31CFA791">
      <w:pPr>
        <w:pStyle w:val="23"/>
        <w:ind w:firstLine="320" w:firstLineChars="100"/>
        <w:jc w:val="center"/>
        <w:rPr>
          <w:rFonts w:ascii="Tahoma" w:hAnsi="Tahoma" w:cs="Tahoma"/>
          <w:b/>
          <w:color w:val="000000"/>
          <w:sz w:val="32"/>
          <w:szCs w:val="32"/>
        </w:rPr>
      </w:pPr>
    </w:p>
    <w:p w14:paraId="639D7560">
      <w:pPr>
        <w:pStyle w:val="23"/>
        <w:ind w:firstLine="320" w:firstLineChars="100"/>
        <w:jc w:val="center"/>
        <w:rPr>
          <w:rFonts w:ascii="Tahoma" w:hAnsi="Tahoma" w:cs="Tahoma"/>
          <w:b/>
          <w:color w:val="000000"/>
          <w:sz w:val="32"/>
          <w:szCs w:val="32"/>
        </w:rPr>
      </w:pPr>
    </w:p>
    <w:p w14:paraId="05BAF205">
      <w:pPr>
        <w:pStyle w:val="23"/>
        <w:spacing w:line="560" w:lineRule="exact"/>
        <w:jc w:val="both"/>
        <w:rPr>
          <w:rFonts w:ascii="Tahoma" w:hAnsi="Tahoma" w:cs="Tahoma"/>
          <w:b/>
          <w:color w:val="000000"/>
          <w:sz w:val="32"/>
          <w:szCs w:val="32"/>
        </w:rPr>
      </w:pPr>
    </w:p>
    <w:p w14:paraId="62FD43EB">
      <w:pPr>
        <w:pStyle w:val="23"/>
        <w:spacing w:line="560" w:lineRule="exact"/>
        <w:ind w:firstLine="320" w:firstLineChars="100"/>
        <w:jc w:val="center"/>
        <w:rPr>
          <w:rFonts w:hint="eastAsia" w:ascii="Tahoma" w:hAnsi="Tahoma" w:cs="Tahoma"/>
          <w:b/>
          <w:color w:val="000000"/>
          <w:sz w:val="32"/>
          <w:szCs w:val="32"/>
        </w:rPr>
      </w:pPr>
    </w:p>
    <w:p w14:paraId="7DB5A723">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14:paraId="075A845A">
      <w:pPr>
        <w:spacing w:line="560" w:lineRule="exact"/>
        <w:ind w:firstLine="480" w:firstLineChars="200"/>
        <w:rPr>
          <w:rFonts w:ascii="宋体" w:hAnsi="宋体"/>
          <w:sz w:val="24"/>
          <w:szCs w:val="24"/>
        </w:rPr>
      </w:pPr>
    </w:p>
    <w:p w14:paraId="6DEFFD8D">
      <w:pPr>
        <w:spacing w:line="560" w:lineRule="exact"/>
        <w:ind w:firstLine="480" w:firstLineChars="200"/>
        <w:rPr>
          <w:rFonts w:ascii="宋体" w:hAnsi="宋体"/>
          <w:sz w:val="24"/>
          <w:szCs w:val="24"/>
          <w:highlight w:val="yellow"/>
        </w:rPr>
      </w:pPr>
      <w:r>
        <w:rPr>
          <w:rFonts w:hint="eastAsia" w:ascii="宋体" w:hAnsi="宋体"/>
          <w:sz w:val="24"/>
          <w:szCs w:val="24"/>
        </w:rPr>
        <w:t>本公司受委托对</w:t>
      </w:r>
      <w:r>
        <w:rPr>
          <w:rFonts w:hint="eastAsia" w:ascii="宋体" w:hAnsi="宋体"/>
          <w:sz w:val="24"/>
          <w:szCs w:val="24"/>
          <w:lang w:val="en-US" w:eastAsia="zh-CN"/>
        </w:rPr>
        <w:t>昆明中石油昆仑车用天然气有限公司第一批机器设备项目</w:t>
      </w:r>
      <w:r>
        <w:rPr>
          <w:rFonts w:hint="eastAsia" w:ascii="宋体" w:hAnsi="宋体"/>
          <w:sz w:val="24"/>
          <w:szCs w:val="24"/>
        </w:rPr>
        <w:t xml:space="preserve">在http://www.ppzxchina.cn进行公开拍卖，为切实保障拍卖当事人的权利和义务，根据《中华人民共和国拍卖法》、《中华人民共和国民法典》《中华人民共和国公司法》、《中华人民共和国企业国有资产法》、《企业国有资产交易监督管理办法》等法律法规，本着公开、公平、公正、诚实信用的原则，特制定本须知及规则，共同遵守。 </w:t>
      </w:r>
    </w:p>
    <w:p w14:paraId="722BCE1C">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14:paraId="329E6B6C">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 xml:space="preserve">日17：00前在http://www.ppzxchina.cn注册账号及交纳竞买保证金（线上支付），并按要求上传资质材料申请竞买人资格。 </w:t>
      </w:r>
    </w:p>
    <w:p w14:paraId="36EB6F06">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14:paraId="5AAD5724">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14:paraId="14F4D5F7">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5、成交后，买受人联系本标的联系人签订《拍卖成交确认书》，并在拍卖成交之日起</w:t>
      </w:r>
      <w:r>
        <w:rPr>
          <w:rFonts w:hint="eastAsia" w:ascii="宋体" w:hAnsi="宋体"/>
          <w:sz w:val="24"/>
          <w:szCs w:val="24"/>
          <w:lang w:val="en-US" w:eastAsia="zh-CN"/>
        </w:rPr>
        <w:t>20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全部成交价款支付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14:paraId="10AEA83A">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14:paraId="7518A75B">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p>
    <w:p w14:paraId="7E68718D">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14:paraId="5DB03212">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410348F6">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49BE6BA4">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14:paraId="3A770D88">
      <w:pPr>
        <w:spacing w:line="560" w:lineRule="exact"/>
        <w:rPr>
          <w:rFonts w:ascii="宋体" w:hAnsi="宋体"/>
          <w:sz w:val="24"/>
          <w:szCs w:val="24"/>
        </w:rPr>
      </w:pPr>
      <w:r>
        <w:rPr>
          <w:rFonts w:hint="eastAsia" w:ascii="宋体" w:hAnsi="宋体"/>
          <w:sz w:val="24"/>
          <w:szCs w:val="24"/>
        </w:rPr>
        <w:t>特别说明：</w:t>
      </w:r>
    </w:p>
    <w:p w14:paraId="7301B93F">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、拍卖标的转让方不保证能继续使用，数量，种类、规格、品质、型号均以现场实物为准，本公司及委托方均不承担瑕疵担保责任。</w:t>
      </w:r>
    </w:p>
    <w:p w14:paraId="5FE08C4A">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rPr>
        <w:t>资产交易合同</w:t>
      </w:r>
      <w:r>
        <w:rPr>
          <w:color w:val="000000" w:themeColor="text1"/>
          <w:sz w:val="24"/>
          <w:szCs w:val="24"/>
        </w:rPr>
        <w:t>》</w:t>
      </w:r>
      <w:r>
        <w:rPr>
          <w:rFonts w:hint="eastAsia" w:ascii="宋体" w:hAnsi="宋体"/>
          <w:sz w:val="24"/>
          <w:szCs w:val="24"/>
        </w:rPr>
        <w:t>中规定的期限完成标的提取工作，买受人必须按照合同相关规定提取标的。</w:t>
      </w:r>
    </w:p>
    <w:p w14:paraId="7972D542">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7565E540">
      <w:pPr>
        <w:spacing w:line="560" w:lineRule="exact"/>
        <w:ind w:firstLine="480" w:firstLineChars="200"/>
        <w:rPr>
          <w:rFonts w:ascii="宋体" w:hAnsi="宋体"/>
          <w:sz w:val="24"/>
          <w:szCs w:val="24"/>
        </w:rPr>
      </w:pPr>
      <w:r>
        <w:rPr>
          <w:rFonts w:hint="eastAsia" w:ascii="宋体" w:hAnsi="宋体"/>
          <w:sz w:val="24"/>
          <w:szCs w:val="24"/>
        </w:rPr>
        <w:t>4、本次拍卖价格为含税价。本次标的资产成交后且转让方对收到全部交易价款后按照相关政策的要求开具发票。</w:t>
      </w:r>
    </w:p>
    <w:p w14:paraId="67E66BE5">
      <w:pPr>
        <w:spacing w:line="560" w:lineRule="exact"/>
        <w:rPr>
          <w:rFonts w:ascii="宋体" w:hAnsi="宋体"/>
          <w:sz w:val="24"/>
          <w:szCs w:val="24"/>
        </w:rPr>
      </w:pPr>
      <w:r>
        <w:rPr>
          <w:rFonts w:hint="eastAsia" w:ascii="宋体" w:hAnsi="宋体"/>
          <w:sz w:val="24"/>
          <w:szCs w:val="24"/>
        </w:rPr>
        <w:t>标的名称：</w:t>
      </w:r>
      <w:r>
        <w:rPr>
          <w:rFonts w:hint="eastAsia" w:ascii="宋体" w:hAnsi="宋体"/>
          <w:sz w:val="24"/>
          <w:szCs w:val="24"/>
          <w:lang w:val="en-US" w:eastAsia="zh-CN"/>
        </w:rPr>
        <w:t>昆明中石油昆仑车用天然气有限公司第一批机器设备项目</w:t>
      </w:r>
    </w:p>
    <w:p w14:paraId="7C4726A2">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120465</w:t>
      </w:r>
      <w:r>
        <w:rPr>
          <w:rFonts w:hint="eastAsia" w:ascii="宋体" w:hAnsi="宋体"/>
          <w:sz w:val="24"/>
          <w:szCs w:val="24"/>
        </w:rPr>
        <w:t>元</w:t>
      </w:r>
    </w:p>
    <w:p w14:paraId="46BC47A0">
      <w:pPr>
        <w:spacing w:line="560" w:lineRule="exact"/>
        <w:rPr>
          <w:rFonts w:ascii="宋体" w:hAnsi="宋体"/>
          <w:sz w:val="24"/>
          <w:szCs w:val="24"/>
        </w:rPr>
      </w:pPr>
      <w:r>
        <w:rPr>
          <w:rFonts w:hint="eastAsia" w:ascii="宋体" w:hAnsi="宋体"/>
          <w:sz w:val="24"/>
          <w:szCs w:val="24"/>
        </w:rPr>
        <w:t>报价方式：网络报价</w:t>
      </w:r>
    </w:p>
    <w:p w14:paraId="3C647EE7">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2000</w:t>
      </w:r>
      <w:r>
        <w:rPr>
          <w:rFonts w:hint="eastAsia" w:ascii="宋体" w:hAnsi="宋体"/>
          <w:sz w:val="24"/>
          <w:szCs w:val="24"/>
        </w:rPr>
        <w:t>元</w:t>
      </w:r>
    </w:p>
    <w:p w14:paraId="3438AAD4">
      <w:pPr>
        <w:spacing w:line="560" w:lineRule="exact"/>
        <w:rPr>
          <w:rFonts w:ascii="宋体" w:hAnsi="宋体"/>
          <w:sz w:val="24"/>
          <w:szCs w:val="24"/>
        </w:rPr>
      </w:pPr>
      <w:r>
        <w:rPr>
          <w:rFonts w:hint="eastAsia" w:ascii="宋体" w:hAnsi="宋体"/>
          <w:sz w:val="24"/>
          <w:szCs w:val="24"/>
        </w:rPr>
        <w:t>情况说明：</w:t>
      </w:r>
    </w:p>
    <w:p w14:paraId="67860B37">
      <w:pPr>
        <w:spacing w:line="56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昆明中石油昆仑车用天然气有限公司第一批机器设备项目</w:t>
      </w:r>
      <w:r>
        <w:rPr>
          <w:rFonts w:hint="eastAsia" w:ascii="宋体" w:hAnsi="宋体"/>
          <w:sz w:val="24"/>
          <w:szCs w:val="24"/>
        </w:rPr>
        <w:t>。</w:t>
      </w:r>
    </w:p>
    <w:p w14:paraId="6B82A83D">
      <w:pPr>
        <w:spacing w:line="560" w:lineRule="exact"/>
        <w:ind w:firstLine="480" w:firstLineChars="200"/>
        <w:rPr>
          <w:rFonts w:ascii="宋体" w:hAnsi="宋体"/>
          <w:sz w:val="24"/>
          <w:szCs w:val="24"/>
        </w:rPr>
      </w:pPr>
      <w:r>
        <w:rPr>
          <w:rFonts w:hint="eastAsia" w:ascii="宋体" w:hAnsi="宋体"/>
          <w:sz w:val="24"/>
          <w:szCs w:val="24"/>
        </w:rPr>
        <w:t>2、转让方不保证标的资产的完整性及品质，均以现场实物现状为准，转让方不负责技术质量保证。</w:t>
      </w:r>
    </w:p>
    <w:p w14:paraId="30A6D24F">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14:paraId="2D8B3B8B">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56C47651">
      <w:pPr>
        <w:spacing w:line="560" w:lineRule="exact"/>
        <w:ind w:firstLine="4080" w:firstLineChars="1700"/>
        <w:rPr>
          <w:sz w:val="24"/>
          <w:szCs w:val="24"/>
        </w:rPr>
      </w:pPr>
    </w:p>
    <w:p w14:paraId="66D7D796">
      <w:pPr>
        <w:spacing w:line="560" w:lineRule="exact"/>
        <w:ind w:firstLine="4080" w:firstLineChars="1700"/>
        <w:rPr>
          <w:sz w:val="24"/>
          <w:szCs w:val="24"/>
        </w:rPr>
      </w:pPr>
    </w:p>
    <w:p w14:paraId="7AD27714">
      <w:pPr>
        <w:spacing w:line="560" w:lineRule="exact"/>
        <w:ind w:firstLine="3120" w:firstLineChars="1300"/>
        <w:rPr>
          <w:sz w:val="24"/>
          <w:szCs w:val="24"/>
        </w:rPr>
      </w:pPr>
      <w:r>
        <w:rPr>
          <w:rFonts w:hint="eastAsia"/>
          <w:sz w:val="24"/>
          <w:szCs w:val="24"/>
        </w:rPr>
        <w:t>意向竞买人（签章已确认）：</w:t>
      </w:r>
      <w:r>
        <w:rPr>
          <w:sz w:val="24"/>
          <w:szCs w:val="24"/>
        </w:rPr>
        <w:t> </w:t>
      </w:r>
    </w:p>
    <w:p w14:paraId="69199AD7">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0A6512DF">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9</w:t>
      </w:r>
      <w:r>
        <w:rPr>
          <w:rFonts w:hint="eastAsia" w:ascii="宋体" w:hAnsi="宋体" w:eastAsia="宋体"/>
          <w:bCs/>
          <w:sz w:val="24"/>
          <w:szCs w:val="24"/>
        </w:rPr>
        <w:t>月</w:t>
      </w:r>
      <w:r>
        <w:rPr>
          <w:rFonts w:hint="eastAsia" w:ascii="宋体" w:hAnsi="宋体" w:eastAsia="宋体"/>
          <w:bCs/>
          <w:sz w:val="24"/>
          <w:szCs w:val="24"/>
          <w:lang w:val="en-US" w:eastAsia="zh-CN"/>
        </w:rPr>
        <w:t>19</w:t>
      </w:r>
      <w:bookmarkStart w:id="2" w:name="_GoBack"/>
      <w:bookmarkEnd w:id="2"/>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C0B9">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73160E"/>
    <w:rsid w:val="066F35AE"/>
    <w:rsid w:val="06890B12"/>
    <w:rsid w:val="0B615B96"/>
    <w:rsid w:val="0CAC24A0"/>
    <w:rsid w:val="0DF61752"/>
    <w:rsid w:val="0EAD49C1"/>
    <w:rsid w:val="1121105D"/>
    <w:rsid w:val="11D7483F"/>
    <w:rsid w:val="128160C8"/>
    <w:rsid w:val="166959E1"/>
    <w:rsid w:val="1C9F541B"/>
    <w:rsid w:val="1CB51CC3"/>
    <w:rsid w:val="274169CB"/>
    <w:rsid w:val="2C3256AE"/>
    <w:rsid w:val="31533511"/>
    <w:rsid w:val="35627F21"/>
    <w:rsid w:val="36382D3C"/>
    <w:rsid w:val="389E7FAC"/>
    <w:rsid w:val="43D76989"/>
    <w:rsid w:val="43F30CE9"/>
    <w:rsid w:val="460E4436"/>
    <w:rsid w:val="46EF1F8A"/>
    <w:rsid w:val="4B664CAB"/>
    <w:rsid w:val="4C107DAA"/>
    <w:rsid w:val="4DD76405"/>
    <w:rsid w:val="50F616B4"/>
    <w:rsid w:val="52CE7FBE"/>
    <w:rsid w:val="54757EE7"/>
    <w:rsid w:val="55DD4575"/>
    <w:rsid w:val="56314258"/>
    <w:rsid w:val="5A8F1E77"/>
    <w:rsid w:val="5E5C2B54"/>
    <w:rsid w:val="651359B7"/>
    <w:rsid w:val="659E715E"/>
    <w:rsid w:val="66B839E0"/>
    <w:rsid w:val="69847A87"/>
    <w:rsid w:val="6B72245D"/>
    <w:rsid w:val="6D2C6081"/>
    <w:rsid w:val="6D9C0B43"/>
    <w:rsid w:val="71370930"/>
    <w:rsid w:val="71D90AFF"/>
    <w:rsid w:val="735820AB"/>
    <w:rsid w:val="74D53D04"/>
    <w:rsid w:val="758D154C"/>
    <w:rsid w:val="770044FF"/>
    <w:rsid w:val="79D623A6"/>
    <w:rsid w:val="7D5A776B"/>
    <w:rsid w:val="7D5D1288"/>
    <w:rsid w:val="7DFF5597"/>
    <w:rsid w:val="7FFF5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qFormat/>
    <w:uiPriority w:val="0"/>
  </w:style>
  <w:style w:type="character" w:customStyle="1" w:styleId="35">
    <w:name w:val="layui-this"/>
    <w:basedOn w:val="16"/>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3112</Words>
  <Characters>3257</Characters>
  <Lines>24</Lines>
  <Paragraphs>6</Paragraphs>
  <TotalTime>5</TotalTime>
  <ScaleCrop>false</ScaleCrop>
  <LinksUpToDate>false</LinksUpToDate>
  <CharactersWithSpaces>3370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2024-08-26T01:21:45Z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F01EA790F41F425388FA72BC6EB013F7_12</vt:lpwstr>
  </property>
</Properties>
</file>