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40A8C" w14:textId="77777777" w:rsidR="00C137FB" w:rsidRPr="00C137FB" w:rsidRDefault="00C137FB" w:rsidP="00C137FB">
      <w:pPr>
        <w:widowControl/>
        <w:adjustRightInd w:val="0"/>
        <w:snapToGrid w:val="0"/>
        <w:spacing w:beforeLines="50" w:before="156" w:after="120" w:line="360" w:lineRule="auto"/>
        <w:jc w:val="center"/>
        <w:outlineLvl w:val="1"/>
        <w:rPr>
          <w:rFonts w:ascii="宋体" w:eastAsia="宋体" w:hAnsi="宋体" w:cs="Times New Roman" w:hint="eastAsia"/>
          <w:b/>
          <w:kern w:val="0"/>
          <w:sz w:val="44"/>
          <w:szCs w:val="44"/>
        </w:rPr>
      </w:pPr>
      <w:r w:rsidRPr="00C137FB">
        <w:rPr>
          <w:rFonts w:ascii="宋体" w:eastAsia="宋体" w:hAnsi="宋体" w:cs="Times New Roman" w:hint="eastAsia"/>
          <w:b/>
          <w:kern w:val="0"/>
          <w:sz w:val="44"/>
          <w:szCs w:val="44"/>
        </w:rPr>
        <w:t>承诺函</w:t>
      </w:r>
    </w:p>
    <w:p w14:paraId="4A9560AB" w14:textId="195E8239" w:rsidR="00C137FB" w:rsidRPr="00C137FB" w:rsidRDefault="00C137FB" w:rsidP="00C137FB">
      <w:pPr>
        <w:widowControl/>
        <w:adjustRightInd w:val="0"/>
        <w:snapToGrid w:val="0"/>
        <w:spacing w:beforeLines="50" w:before="156"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致：</w:t>
      </w:r>
      <w:r w:rsidR="00EF72E3" w:rsidRPr="00EF72E3">
        <w:rPr>
          <w:rFonts w:ascii="宋体" w:eastAsia="宋体" w:hAnsi="宋体" w:cs="宋体" w:hint="eastAsia"/>
          <w:b/>
          <w:bCs/>
          <w:kern w:val="0"/>
          <w:sz w:val="24"/>
          <w:szCs w:val="24"/>
        </w:rPr>
        <w:t>山西中能建电力装备有限公司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拍拍在线（北京）拍卖有限公司：</w:t>
      </w:r>
    </w:p>
    <w:p w14:paraId="27804A90" w14:textId="30AA0C0B" w:rsidR="00C137FB" w:rsidRPr="00C137FB" w:rsidRDefault="00C137FB" w:rsidP="00C137FB">
      <w:pPr>
        <w:widowControl/>
        <w:spacing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EF72E3">
        <w:rPr>
          <w:rFonts w:ascii="宋体" w:eastAsia="宋体" w:hAnsi="宋体" w:cs="Times New Roman" w:hint="eastAsia"/>
          <w:bCs/>
          <w:kern w:val="0"/>
          <w:sz w:val="24"/>
          <w:szCs w:val="24"/>
        </w:rPr>
        <w:t>山西中能建电力装备有限公司持有的晋AQX126（别克牌SGM6529ATA 2.4L）小型普通客车及废旧机器设备一批（2辆报废车等）</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hint="eastAsia"/>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77777777" w:rsidR="00C137FB" w:rsidRPr="00C137FB" w:rsidRDefault="00C137FB" w:rsidP="00C137FB">
      <w:pPr>
        <w:widowControl/>
        <w:numPr>
          <w:ilvl w:val="0"/>
          <w:numId w:val="1"/>
        </w:numPr>
        <w:ind w:firstLine="480"/>
        <w:jc w:val="left"/>
        <w:rPr>
          <w:rFonts w:ascii="宋体" w:eastAsia="宋体" w:hAnsi="宋体" w:cs="Times New Roman" w:hint="eastAsia"/>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Pr="00C137FB">
        <w:rPr>
          <w:rFonts w:ascii="宋体" w:eastAsia="宋体" w:hAnsi="宋体" w:cs="Times New Roman" w:hint="eastAsia"/>
          <w:sz w:val="24"/>
          <w:szCs w:val="24"/>
        </w:rPr>
        <w:t>①经合规程序被确定为最终买受人后未能按时签订相关《实物资产交易合同》的（以转让方提供为准）；②进入竞价程序，如所有竞买人均无应价的；③《竞买须知及规则》中规定的竞买人违约的其他情况。</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hint="eastAsia"/>
          <w:sz w:val="24"/>
          <w:szCs w:val="24"/>
        </w:rPr>
      </w:pPr>
      <w:r w:rsidRPr="00C137FB">
        <w:rPr>
          <w:rFonts w:ascii="宋体" w:eastAsia="宋体" w:hAnsi="宋体" w:cs="Times New Roman" w:hint="eastAsia"/>
          <w:sz w:val="24"/>
          <w:szCs w:val="24"/>
        </w:rPr>
        <w:t>本方同意，发生违约行为，无条件同意转让方收回标的再行处置。</w:t>
      </w:r>
    </w:p>
    <w:p w14:paraId="5A0A4230" w14:textId="77777777" w:rsidR="00C137FB" w:rsidRPr="00C137FB" w:rsidRDefault="00C137FB" w:rsidP="00C137FB">
      <w:pPr>
        <w:widowControl/>
        <w:numPr>
          <w:ilvl w:val="0"/>
          <w:numId w:val="1"/>
        </w:numPr>
        <w:ind w:firstLine="480"/>
        <w:jc w:val="left"/>
        <w:rPr>
          <w:rFonts w:ascii="宋体" w:eastAsia="宋体" w:hAnsi="宋体" w:cs="Times New Roman" w:hint="eastAsia"/>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p>
    <w:p w14:paraId="569A1097" w14:textId="77777777" w:rsidR="00C137FB" w:rsidRPr="00C137FB" w:rsidRDefault="00C137FB" w:rsidP="00C137FB">
      <w:pPr>
        <w:jc w:val="center"/>
        <w:rPr>
          <w:rFonts w:ascii="Tahoma" w:eastAsia="宋体" w:hAnsi="Tahoma" w:cs="Tahoma"/>
          <w:b/>
          <w:color w:val="000000"/>
          <w:sz w:val="32"/>
          <w:szCs w:val="32"/>
        </w:rPr>
      </w:pPr>
      <w:bookmarkStart w:id="1" w:name="_Toc487410356"/>
    </w:p>
    <w:p w14:paraId="6F7B52EF" w14:textId="77777777" w:rsidR="00C137FB" w:rsidRPr="00C137FB" w:rsidRDefault="00C137FB" w:rsidP="00C137FB">
      <w:pPr>
        <w:jc w:val="center"/>
        <w:rPr>
          <w:rFonts w:ascii="Tahoma" w:eastAsia="宋体" w:hAnsi="Tahoma" w:cs="Tahoma"/>
          <w:b/>
          <w:color w:val="000000"/>
          <w:sz w:val="32"/>
          <w:szCs w:val="32"/>
        </w:rPr>
      </w:pPr>
    </w:p>
    <w:p w14:paraId="6929921C" w14:textId="77777777"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3882B744"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09BD7729"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1、本次网络竞价活动在公开、平等竞争的条件下进行，一切活动都具备法律效力。</w:t>
      </w:r>
    </w:p>
    <w:p w14:paraId="44911000"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2、竞买人条件：买受人需具备报废机动车回收拆解资质（以营业执照或报废机动车回收拆解企业资质认定证书为准）。</w:t>
      </w:r>
    </w:p>
    <w:p w14:paraId="0C1F9B02"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338A4863"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4、意向竞买人在2024年9月9日17：00前完成：账号注册；上传真</w:t>
      </w:r>
      <w:proofErr w:type="gramStart"/>
      <w:r w:rsidRPr="00EF72E3">
        <w:rPr>
          <w:rFonts w:ascii="宋体" w:eastAsia="宋体" w:hAnsi="宋体" w:cs="宋体" w:hint="eastAsia"/>
          <w:kern w:val="0"/>
          <w:sz w:val="24"/>
          <w:szCs w:val="24"/>
        </w:rPr>
        <w:t>实有效</w:t>
      </w:r>
      <w:proofErr w:type="gramEnd"/>
      <w:r w:rsidRPr="00EF72E3">
        <w:rPr>
          <w:rFonts w:ascii="宋体" w:eastAsia="宋体" w:hAnsi="宋体" w:cs="宋体" w:hint="eastAsia"/>
          <w:kern w:val="0"/>
          <w:sz w:val="24"/>
          <w:szCs w:val="24"/>
        </w:rPr>
        <w:t>的资质文件、《现场踏勘确认书》和《竞买文件》获得竞买资格。</w:t>
      </w:r>
    </w:p>
    <w:p w14:paraId="5B07BB54"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5、买受人须于拍卖成交后5个工作日内签署《拍卖笔录》、《成交确认书》，并在签订成交确认书之日起5个工作日内与转让方签订《实物资产交易合同》，在合同生效之日起5个工作日内将剩余交易价款及重庆联交所交易服务费、拍拍</w:t>
      </w:r>
      <w:r w:rsidRPr="00EF72E3">
        <w:rPr>
          <w:rFonts w:ascii="宋体" w:eastAsia="宋体" w:hAnsi="宋体" w:cs="宋体" w:hint="eastAsia"/>
          <w:kern w:val="0"/>
          <w:sz w:val="24"/>
          <w:szCs w:val="24"/>
        </w:rPr>
        <w:lastRenderedPageBreak/>
        <w:t>在线（北京）拍卖有限公司服务费一次性支付至指定账户。</w:t>
      </w:r>
    </w:p>
    <w:p w14:paraId="52AA7CA7"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6、自重庆联合产权交易所出具实物资产交易凭证后5个工作日内，买受</w:t>
      </w:r>
      <w:proofErr w:type="gramStart"/>
      <w:r w:rsidRPr="00EF72E3">
        <w:rPr>
          <w:rFonts w:ascii="宋体" w:eastAsia="宋体" w:hAnsi="宋体" w:cs="宋体" w:hint="eastAsia"/>
          <w:kern w:val="0"/>
          <w:sz w:val="24"/>
          <w:szCs w:val="24"/>
        </w:rPr>
        <w:t>人须赴标的</w:t>
      </w:r>
      <w:proofErr w:type="gramEnd"/>
      <w:r w:rsidRPr="00EF72E3">
        <w:rPr>
          <w:rFonts w:ascii="宋体" w:eastAsia="宋体" w:hAnsi="宋体" w:cs="宋体" w:hint="eastAsia"/>
          <w:kern w:val="0"/>
          <w:sz w:val="24"/>
          <w:szCs w:val="24"/>
        </w:rPr>
        <w:t>现场与转让方进行标的移交，并在现场与转让方办理相关移交手续，逾期则一切责任和后果由买受人自行承担。移交之日起10个工作日内完成晋AQX126车辆过户手续，车辆过户相关手续由买受人负责办理，转让方协助。</w:t>
      </w:r>
    </w:p>
    <w:p w14:paraId="717CE529"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7、竞价过程中，竞买人要认真严肃地进行报价并为自己的报价行为付相应的法律责任。</w:t>
      </w:r>
    </w:p>
    <w:p w14:paraId="5F705592"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8、出价活动分为两个竞价期，即自由竞价期和限时竞价期。</w:t>
      </w:r>
    </w:p>
    <w:p w14:paraId="738FAFA8"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（1）自由竞价期：自由竞价期自</w:t>
      </w:r>
      <w:proofErr w:type="gramStart"/>
      <w:r w:rsidRPr="00EF72E3">
        <w:rPr>
          <w:rFonts w:ascii="宋体" w:eastAsia="宋体" w:hAnsi="宋体" w:cs="宋体" w:hint="eastAsia"/>
          <w:kern w:val="0"/>
          <w:sz w:val="24"/>
          <w:szCs w:val="24"/>
        </w:rPr>
        <w:t>2024年9月10日10时00分整至2024年9月10日10时20分</w:t>
      </w:r>
      <w:proofErr w:type="gramEnd"/>
      <w:r w:rsidRPr="00EF72E3">
        <w:rPr>
          <w:rFonts w:ascii="宋体" w:eastAsia="宋体" w:hAnsi="宋体" w:cs="宋体" w:hint="eastAsia"/>
          <w:kern w:val="0"/>
          <w:sz w:val="24"/>
          <w:szCs w:val="24"/>
        </w:rPr>
        <w:t>整。在此期间，竞买人按照规定的加价规则进行有效报价。</w:t>
      </w:r>
    </w:p>
    <w:p w14:paraId="6A52B644"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022740D3"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36EE8444"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10、交易服务费按成交价的4%支付，买受人通过自身账户支付至拍拍在线（北京）电子商务有限公司指定账户。</w:t>
      </w:r>
    </w:p>
    <w:p w14:paraId="77550596"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11、转让方有权在竞价开始前依法撤回标的资产，若因转让</w:t>
      </w:r>
      <w:proofErr w:type="gramStart"/>
      <w:r w:rsidRPr="00EF72E3">
        <w:rPr>
          <w:rFonts w:ascii="宋体" w:eastAsia="宋体" w:hAnsi="宋体" w:cs="宋体" w:hint="eastAsia"/>
          <w:kern w:val="0"/>
          <w:sz w:val="24"/>
          <w:szCs w:val="24"/>
        </w:rPr>
        <w:t>方撤拍</w:t>
      </w:r>
      <w:proofErr w:type="gramEnd"/>
      <w:r w:rsidRPr="00EF72E3">
        <w:rPr>
          <w:rFonts w:ascii="宋体" w:eastAsia="宋体" w:hAnsi="宋体" w:cs="宋体" w:hint="eastAsia"/>
          <w:kern w:val="0"/>
          <w:sz w:val="24"/>
          <w:szCs w:val="24"/>
        </w:rPr>
        <w:t>或遇不可抗拒因素和其他特殊的重要原因，转让方有权取消或推迟本次网络竞价活动，由此对竞买人造成的损失由竞买人自负，竞买人不得向转让方追索保证金利息及其他任何费用与责任。</w:t>
      </w:r>
    </w:p>
    <w:p w14:paraId="13C43704"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12、拍卖标的在重庆联合产权交易所的资产转让信息披露公告及公示的相关文件是本拍卖规则的组成部分。</w:t>
      </w:r>
    </w:p>
    <w:p w14:paraId="697F611A"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56BD1BAE"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2FDBB801" w14:textId="77777777" w:rsidR="00EF72E3" w:rsidRPr="00EF72E3" w:rsidRDefault="00EF72E3" w:rsidP="00EF72E3">
      <w:pPr>
        <w:rPr>
          <w:rFonts w:ascii="宋体" w:eastAsia="宋体" w:hAnsi="宋体" w:cs="宋体" w:hint="eastAsia"/>
          <w:kern w:val="0"/>
          <w:sz w:val="24"/>
          <w:szCs w:val="24"/>
        </w:rPr>
      </w:pPr>
      <w:r w:rsidRPr="00EF72E3">
        <w:rPr>
          <w:rFonts w:ascii="宋体" w:eastAsia="宋体" w:hAnsi="宋体" w:cs="宋体" w:hint="eastAsia"/>
          <w:kern w:val="0"/>
          <w:sz w:val="24"/>
          <w:szCs w:val="24"/>
        </w:rPr>
        <w:t xml:space="preserve">14、本规则未尽事宜，按照《中华人民共和国拍卖法》等相关法律法规办理。                                   </w:t>
      </w:r>
    </w:p>
    <w:p w14:paraId="64EBA46E" w14:textId="7F27E4D5" w:rsidR="009C25F4" w:rsidRPr="009C25F4" w:rsidRDefault="009C25F4" w:rsidP="009C25F4">
      <w:pPr>
        <w:rPr>
          <w:rFonts w:ascii="宋体" w:eastAsia="宋体" w:hAnsi="宋体" w:cs="宋体" w:hint="eastAsia"/>
          <w:kern w:val="0"/>
          <w:sz w:val="24"/>
          <w:szCs w:val="24"/>
        </w:rPr>
      </w:pPr>
      <w:r w:rsidRPr="009C25F4">
        <w:rPr>
          <w:rFonts w:ascii="宋体" w:eastAsia="宋体" w:hAnsi="宋体" w:cs="宋体" w:hint="eastAsia"/>
          <w:kern w:val="0"/>
          <w:sz w:val="24"/>
          <w:szCs w:val="24"/>
        </w:rPr>
        <w:t xml:space="preserve">                                   </w:t>
      </w:r>
    </w:p>
    <w:p w14:paraId="5131D477" w14:textId="77777777" w:rsidR="00C137FB" w:rsidRPr="00C137FB" w:rsidRDefault="00C137FB" w:rsidP="00C137FB">
      <w:pPr>
        <w:rPr>
          <w:rFonts w:ascii="Tahoma" w:eastAsia="宋体" w:hAnsi="Tahoma" w:cs="Tahoma"/>
          <w:b/>
          <w:color w:val="000000"/>
          <w:sz w:val="32"/>
          <w:szCs w:val="32"/>
        </w:rPr>
      </w:pPr>
    </w:p>
    <w:p w14:paraId="7FB0B517" w14:textId="77777777"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392027B8" w14:textId="77777777" w:rsidR="00C137FB" w:rsidRPr="00C137FB" w:rsidRDefault="00C137FB" w:rsidP="00C137FB">
      <w:pPr>
        <w:jc w:val="center"/>
        <w:rPr>
          <w:rFonts w:ascii="Tahoma" w:eastAsia="宋体" w:hAnsi="Tahoma" w:cs="Tahoma"/>
          <w:b/>
          <w:color w:val="000000"/>
          <w:sz w:val="24"/>
          <w:szCs w:val="24"/>
        </w:rPr>
      </w:pPr>
    </w:p>
    <w:p w14:paraId="55EFD7E6" w14:textId="77777777" w:rsidR="00EF72E3" w:rsidRPr="00EF72E3" w:rsidRDefault="00EF72E3" w:rsidP="00EF72E3">
      <w:pPr>
        <w:jc w:val="center"/>
        <w:rPr>
          <w:rFonts w:ascii="宋体" w:eastAsia="宋体" w:hAnsi="宋体" w:cs="Times New Roman" w:hint="eastAsia"/>
          <w:kern w:val="0"/>
          <w:sz w:val="24"/>
          <w:szCs w:val="24"/>
        </w:rPr>
      </w:pPr>
      <w:r w:rsidRPr="00EF72E3">
        <w:rPr>
          <w:rFonts w:ascii="宋体" w:eastAsia="宋体" w:hAnsi="宋体" w:cs="Times New Roman" w:hint="eastAsia"/>
          <w:kern w:val="0"/>
          <w:sz w:val="24"/>
          <w:szCs w:val="24"/>
        </w:rPr>
        <w:t>1、本次转让中涉及的报废车辆成交后须进行拆解。报废车辆拆解及相关零件使用或出售时须按照《报废汽车回收管理法》、《报废机动车回收管理办法实施细则》等国家相关规定进行。买受人在接收车辆前需向转让方交纳1万元的履</w:t>
      </w:r>
      <w:r w:rsidRPr="00EF72E3">
        <w:rPr>
          <w:rFonts w:ascii="宋体" w:eastAsia="宋体" w:hAnsi="宋体" w:cs="Times New Roman" w:hint="eastAsia"/>
          <w:kern w:val="0"/>
          <w:sz w:val="24"/>
          <w:szCs w:val="24"/>
        </w:rPr>
        <w:lastRenderedPageBreak/>
        <w:t>约保证金，保证本次转让的标的车辆确定报废，不得自行使用或转售。标的自转让方移交给买受人次日起30个工作日内，由买受人自行负责完成标的</w:t>
      </w:r>
      <w:proofErr w:type="gramStart"/>
      <w:r w:rsidRPr="00EF72E3">
        <w:rPr>
          <w:rFonts w:ascii="宋体" w:eastAsia="宋体" w:hAnsi="宋体" w:cs="Times New Roman" w:hint="eastAsia"/>
          <w:kern w:val="0"/>
          <w:sz w:val="24"/>
          <w:szCs w:val="24"/>
        </w:rPr>
        <w:t>的</w:t>
      </w:r>
      <w:proofErr w:type="gramEnd"/>
      <w:r w:rsidRPr="00EF72E3">
        <w:rPr>
          <w:rFonts w:ascii="宋体" w:eastAsia="宋体" w:hAnsi="宋体" w:cs="Times New Roman" w:hint="eastAsia"/>
          <w:kern w:val="0"/>
          <w:sz w:val="24"/>
          <w:szCs w:val="24"/>
        </w:rPr>
        <w:t>看管、拆解、搬迁、运输、销户等工作，并将报废汽车回收证明、机动车注销证明书原件交转让方，所涉及的一切费用及安全责任（包括但不限于对第三方造成的损害、标的丢失和损坏等）均由买受人自行承担，若逾期完成造成的一切责任和后果由买受人自行承担。转让方及拍拍在线不承担任何相关责任。转让方收齐资料后5个工作日将履约保证金无息退还给买受人。</w:t>
      </w:r>
    </w:p>
    <w:p w14:paraId="6D3A71F0" w14:textId="77777777" w:rsidR="00EF72E3" w:rsidRPr="00EF72E3" w:rsidRDefault="00EF72E3" w:rsidP="00EF72E3">
      <w:pPr>
        <w:jc w:val="center"/>
        <w:rPr>
          <w:rFonts w:ascii="宋体" w:eastAsia="宋体" w:hAnsi="宋体" w:cs="Times New Roman" w:hint="eastAsia"/>
          <w:kern w:val="0"/>
          <w:sz w:val="24"/>
          <w:szCs w:val="24"/>
        </w:rPr>
      </w:pPr>
      <w:r w:rsidRPr="00EF72E3">
        <w:rPr>
          <w:rFonts w:ascii="宋体" w:eastAsia="宋体" w:hAnsi="宋体" w:cs="Times New Roman" w:hint="eastAsia"/>
          <w:kern w:val="0"/>
          <w:sz w:val="24"/>
          <w:szCs w:val="24"/>
        </w:rPr>
        <w:t>2、标的资产所产生的拆解、拉运等费用均由买受人自行承担。</w:t>
      </w:r>
    </w:p>
    <w:p w14:paraId="7631E6CA" w14:textId="77777777" w:rsidR="00EF72E3" w:rsidRPr="00EF72E3" w:rsidRDefault="00EF72E3" w:rsidP="00EF72E3">
      <w:pPr>
        <w:jc w:val="center"/>
        <w:rPr>
          <w:rFonts w:ascii="宋体" w:eastAsia="宋体" w:hAnsi="宋体" w:cs="Times New Roman" w:hint="eastAsia"/>
          <w:kern w:val="0"/>
          <w:sz w:val="24"/>
          <w:szCs w:val="24"/>
        </w:rPr>
      </w:pPr>
      <w:r w:rsidRPr="00EF72E3">
        <w:rPr>
          <w:rFonts w:ascii="宋体" w:eastAsia="宋体" w:hAnsi="宋体" w:cs="Times New Roman" w:hint="eastAsia"/>
          <w:kern w:val="0"/>
          <w:sz w:val="24"/>
          <w:szCs w:val="24"/>
        </w:rPr>
        <w:t xml:space="preserve">3、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 </w:t>
      </w:r>
    </w:p>
    <w:p w14:paraId="70449167" w14:textId="77777777" w:rsidR="00EF72E3" w:rsidRDefault="00EF72E3" w:rsidP="00EF72E3">
      <w:pPr>
        <w:jc w:val="center"/>
        <w:rPr>
          <w:rFonts w:ascii="宋体" w:eastAsia="宋体" w:hAnsi="宋体" w:cs="Times New Roman"/>
          <w:kern w:val="0"/>
          <w:sz w:val="24"/>
          <w:szCs w:val="24"/>
        </w:rPr>
      </w:pPr>
      <w:r w:rsidRPr="00EF72E3">
        <w:rPr>
          <w:rFonts w:ascii="宋体" w:eastAsia="宋体" w:hAnsi="宋体" w:cs="Times New Roman" w:hint="eastAsia"/>
          <w:kern w:val="0"/>
          <w:sz w:val="24"/>
          <w:szCs w:val="24"/>
        </w:rPr>
        <w:t>4、竞买人报名是需上</w:t>
      </w:r>
      <w:proofErr w:type="gramStart"/>
      <w:r w:rsidRPr="00EF72E3">
        <w:rPr>
          <w:rFonts w:ascii="宋体" w:eastAsia="宋体" w:hAnsi="宋体" w:cs="Times New Roman" w:hint="eastAsia"/>
          <w:kern w:val="0"/>
          <w:sz w:val="24"/>
          <w:szCs w:val="24"/>
        </w:rPr>
        <w:t>传有效</w:t>
      </w:r>
      <w:proofErr w:type="gramEnd"/>
      <w:r w:rsidRPr="00EF72E3">
        <w:rPr>
          <w:rFonts w:ascii="宋体" w:eastAsia="宋体" w:hAnsi="宋体" w:cs="Times New Roman" w:hint="eastAsia"/>
          <w:kern w:val="0"/>
          <w:sz w:val="24"/>
          <w:szCs w:val="24"/>
        </w:rPr>
        <w:t>的《保证金汇款凭证》和《竞买文件》。</w:t>
      </w:r>
    </w:p>
    <w:p w14:paraId="78BEEBB6" w14:textId="244E70A8" w:rsidR="00C137FB" w:rsidRPr="00C137FB" w:rsidRDefault="00C137FB" w:rsidP="00EF72E3">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4F658F71" w14:textId="77777777" w:rsidR="00C137FB" w:rsidRPr="00C137FB" w:rsidRDefault="00C137FB" w:rsidP="00C137FB">
      <w:pPr>
        <w:rPr>
          <w:rFonts w:ascii="宋体" w:eastAsia="宋体" w:hAnsi="宋体" w:cs="Times New Roman" w:hint="eastAsia"/>
          <w:sz w:val="24"/>
          <w:szCs w:val="24"/>
        </w:rPr>
      </w:pPr>
    </w:p>
    <w:p w14:paraId="7A3CE75E" w14:textId="77777777" w:rsidR="00EF72E3" w:rsidRPr="00EF72E3" w:rsidRDefault="00EF72E3" w:rsidP="00EF72E3">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EF72E3">
        <w:rPr>
          <w:rFonts w:ascii="宋体" w:eastAsia="宋体" w:hAnsi="宋体" w:cs="Times New Roman" w:hint="eastAsia"/>
          <w:kern w:val="0"/>
          <w:sz w:val="24"/>
          <w:szCs w:val="24"/>
        </w:rPr>
        <w:t>标的名称：山西中能建电力装备有限公司持有的晋AQX126（别克牌SGM6529ATA 2.4L）小型普通客车及废旧机器设备一批（2辆报废车等）</w:t>
      </w:r>
    </w:p>
    <w:p w14:paraId="0D84F909" w14:textId="77777777" w:rsidR="00EF72E3" w:rsidRPr="00EF72E3" w:rsidRDefault="00EF72E3" w:rsidP="00EF72E3">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EF72E3">
        <w:rPr>
          <w:rFonts w:ascii="宋体" w:eastAsia="宋体" w:hAnsi="宋体" w:cs="Times New Roman" w:hint="eastAsia"/>
          <w:kern w:val="0"/>
          <w:sz w:val="24"/>
          <w:szCs w:val="24"/>
        </w:rPr>
        <w:t>标的转让价格为含增值税价格。转让方按税务相关规定开具增值税专用发票或增值税普通发票，买受人须按转让方要求提供开票信息。如需转让方开具增值税专用发票，买受人须提供相关纳税资格证明。</w:t>
      </w:r>
    </w:p>
    <w:p w14:paraId="415299B9" w14:textId="77777777" w:rsidR="00EF72E3" w:rsidRPr="00EF72E3" w:rsidRDefault="00EF72E3" w:rsidP="00EF72E3">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EF72E3">
        <w:rPr>
          <w:rFonts w:ascii="宋体" w:eastAsia="宋体" w:hAnsi="宋体" w:cs="Times New Roman" w:hint="eastAsia"/>
          <w:kern w:val="0"/>
          <w:sz w:val="24"/>
          <w:szCs w:val="24"/>
        </w:rPr>
        <w:t>上</w:t>
      </w:r>
      <w:proofErr w:type="gramStart"/>
      <w:r w:rsidRPr="00EF72E3">
        <w:rPr>
          <w:rFonts w:ascii="宋体" w:eastAsia="宋体" w:hAnsi="宋体" w:cs="Times New Roman" w:hint="eastAsia"/>
          <w:kern w:val="0"/>
          <w:sz w:val="24"/>
          <w:szCs w:val="24"/>
        </w:rPr>
        <w:t>传图片</w:t>
      </w:r>
      <w:proofErr w:type="gramEnd"/>
      <w:r w:rsidRPr="00EF72E3">
        <w:rPr>
          <w:rFonts w:ascii="宋体" w:eastAsia="宋体" w:hAnsi="宋体" w:cs="Times New Roman" w:hint="eastAsia"/>
          <w:kern w:val="0"/>
          <w:sz w:val="24"/>
          <w:szCs w:val="24"/>
        </w:rPr>
        <w:t>及视频信息仅供参考，买受人提取标的资产时以现场展示实际状态为准。</w:t>
      </w:r>
    </w:p>
    <w:p w14:paraId="18E024AD" w14:textId="77777777" w:rsidR="00EF72E3" w:rsidRPr="00EF72E3" w:rsidRDefault="00EF72E3" w:rsidP="00EF72E3">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EF72E3">
        <w:rPr>
          <w:rFonts w:ascii="宋体" w:eastAsia="宋体" w:hAnsi="宋体" w:cs="Times New Roman" w:hint="eastAsia"/>
          <w:kern w:val="0"/>
          <w:sz w:val="24"/>
          <w:szCs w:val="24"/>
        </w:rPr>
        <w:t>起 拍 价：200800元</w:t>
      </w:r>
    </w:p>
    <w:p w14:paraId="69EBCBD9" w14:textId="77777777" w:rsidR="00EF72E3" w:rsidRPr="00EF72E3" w:rsidRDefault="00EF72E3" w:rsidP="00EF72E3">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EF72E3">
        <w:rPr>
          <w:rFonts w:ascii="宋体" w:eastAsia="宋体" w:hAnsi="宋体" w:cs="Times New Roman" w:hint="eastAsia"/>
          <w:kern w:val="0"/>
          <w:sz w:val="24"/>
          <w:szCs w:val="24"/>
        </w:rPr>
        <w:t>报价方式：网络报价</w:t>
      </w:r>
    </w:p>
    <w:p w14:paraId="15F83D38" w14:textId="77777777" w:rsidR="00EF72E3" w:rsidRPr="00EF72E3" w:rsidRDefault="00EF72E3" w:rsidP="00EF72E3">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EF72E3">
        <w:rPr>
          <w:rFonts w:ascii="宋体" w:eastAsia="宋体" w:hAnsi="宋体" w:cs="Times New Roman" w:hint="eastAsia"/>
          <w:kern w:val="0"/>
          <w:sz w:val="24"/>
          <w:szCs w:val="24"/>
        </w:rPr>
        <w:t>增加幅度：5000元</w:t>
      </w:r>
    </w:p>
    <w:p w14:paraId="637E8DBD" w14:textId="77777777" w:rsidR="00C137FB" w:rsidRPr="00C137FB" w:rsidRDefault="00C137FB" w:rsidP="00C137FB">
      <w:pPr>
        <w:ind w:firstLineChars="200" w:firstLine="482"/>
        <w:rPr>
          <w:rFonts w:ascii="宋体" w:eastAsia="宋体" w:hAnsi="宋体" w:cs="Times New Roman" w:hint="eastAsia"/>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09107CF5" w14:textId="77777777" w:rsidR="00C137FB" w:rsidRPr="00C137FB" w:rsidRDefault="00C137FB" w:rsidP="00C137FB">
      <w:pPr>
        <w:ind w:firstLineChars="200" w:firstLine="480"/>
        <w:rPr>
          <w:rFonts w:ascii="Calibri" w:eastAsia="宋体" w:hAnsi="Calibri" w:cs="Times New Roman"/>
          <w:b/>
          <w:bCs/>
          <w:sz w:val="24"/>
          <w:szCs w:val="24"/>
        </w:rPr>
      </w:pPr>
      <w:r w:rsidRPr="00C137FB">
        <w:rPr>
          <w:rFonts w:ascii="宋体" w:eastAsia="宋体" w:hAnsi="宋体" w:cs="Times New Roman" w:hint="eastAsia"/>
          <w:sz w:val="24"/>
          <w:szCs w:val="24"/>
        </w:rPr>
        <w:t>竞买人（签字并盖章）：</w:t>
      </w:r>
      <w:bookmarkEnd w:id="1"/>
    </w:p>
    <w:p w14:paraId="589668B1" w14:textId="77777777" w:rsidR="008A7965" w:rsidRPr="00C137FB" w:rsidRDefault="008A7965"/>
    <w:sectPr w:rsidR="008A7965" w:rsidRPr="00C137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1F07B" w14:textId="77777777" w:rsidR="00E36FC7" w:rsidRDefault="00E36FC7" w:rsidP="00C137FB">
      <w:r>
        <w:separator/>
      </w:r>
    </w:p>
  </w:endnote>
  <w:endnote w:type="continuationSeparator" w:id="0">
    <w:p w14:paraId="7555445B" w14:textId="77777777" w:rsidR="00E36FC7" w:rsidRDefault="00E36FC7"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DCE8E" w14:textId="77777777" w:rsidR="00E36FC7" w:rsidRDefault="00E36FC7" w:rsidP="00C137FB">
      <w:r>
        <w:separator/>
      </w:r>
    </w:p>
  </w:footnote>
  <w:footnote w:type="continuationSeparator" w:id="0">
    <w:p w14:paraId="0EA5B0B0" w14:textId="77777777" w:rsidR="00E36FC7" w:rsidRDefault="00E36FC7"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F2C8BB"/>
    <w:multiLevelType w:val="singleLevel"/>
    <w:tmpl w:val="47F2C8BB"/>
    <w:lvl w:ilvl="0">
      <w:start w:val="14"/>
      <w:numFmt w:val="decimal"/>
      <w:lvlText w:val="%1."/>
      <w:lvlJc w:val="left"/>
      <w:pPr>
        <w:tabs>
          <w:tab w:val="left" w:pos="312"/>
        </w:tabs>
      </w:pPr>
    </w:lvl>
  </w:abstractNum>
  <w:abstractNum w:abstractNumId="1"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1"/>
  </w:num>
  <w:num w:numId="2" w16cid:durableId="25501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21C4"/>
    <w:rsid w:val="00002233"/>
    <w:rsid w:val="0012545D"/>
    <w:rsid w:val="0015346A"/>
    <w:rsid w:val="002B0F8D"/>
    <w:rsid w:val="00364AE3"/>
    <w:rsid w:val="004741E1"/>
    <w:rsid w:val="005B2B6E"/>
    <w:rsid w:val="007D700F"/>
    <w:rsid w:val="00896EDA"/>
    <w:rsid w:val="008A7965"/>
    <w:rsid w:val="009C25F4"/>
    <w:rsid w:val="009E2A97"/>
    <w:rsid w:val="00B37D60"/>
    <w:rsid w:val="00BC721E"/>
    <w:rsid w:val="00C137FB"/>
    <w:rsid w:val="00C87F09"/>
    <w:rsid w:val="00E36FC7"/>
    <w:rsid w:val="00E6098C"/>
    <w:rsid w:val="00EA50AB"/>
    <w:rsid w:val="00EF72E3"/>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Administrator</cp:lastModifiedBy>
  <cp:revision>6</cp:revision>
  <dcterms:created xsi:type="dcterms:W3CDTF">2024-06-26T09:17:00Z</dcterms:created>
  <dcterms:modified xsi:type="dcterms:W3CDTF">2024-08-28T06:46:00Z</dcterms:modified>
</cp:coreProperties>
</file>