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35F32" w14:textId="77777777" w:rsidR="00E85DD0" w:rsidRPr="00E85DD0" w:rsidRDefault="00E85DD0" w:rsidP="00E85DD0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E85DD0">
        <w:rPr>
          <w:rFonts w:ascii="Calibri" w:eastAsia="宋体" w:hAnsi="Calibri" w:cs="Times New Roman" w:hint="eastAsia"/>
          <w:b/>
          <w:bCs/>
          <w:sz w:val="36"/>
          <w:szCs w:val="36"/>
        </w:rPr>
        <w:t>咨询服务协议</w:t>
      </w:r>
    </w:p>
    <w:p w14:paraId="0FD7C175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</w:p>
    <w:p w14:paraId="6325532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甲      方：</w:t>
      </w:r>
    </w:p>
    <w:p w14:paraId="29F330F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统一社会信用代码（公民身份号码）：</w:t>
      </w:r>
    </w:p>
    <w:p w14:paraId="71A97579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</w:t>
      </w:r>
    </w:p>
    <w:p w14:paraId="0D0CA0B1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 w:hint="eastAsia"/>
          <w:sz w:val="24"/>
          <w:szCs w:val="24"/>
        </w:rPr>
      </w:pPr>
    </w:p>
    <w:p w14:paraId="387D51FC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乙      方：拍拍在线（北京）拍卖有限公司</w:t>
      </w:r>
    </w:p>
    <w:p w14:paraId="3ABF066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统一社会信用代码：</w:t>
      </w:r>
      <w:r w:rsidRPr="00E85DD0">
        <w:rPr>
          <w:rFonts w:ascii="仿宋_GB2312" w:eastAsia="仿宋_GB2312" w:hAnsi="宋体" w:cs="Times New Roman"/>
          <w:sz w:val="24"/>
          <w:szCs w:val="24"/>
        </w:rPr>
        <w:t xml:space="preserve">91110105569531156H </w:t>
      </w:r>
    </w:p>
    <w:p w14:paraId="4D65F07E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法定代表人：王富</w:t>
      </w:r>
    </w:p>
    <w:p w14:paraId="5AC7DF66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址：北京市</w:t>
      </w:r>
      <w:proofErr w:type="gramStart"/>
      <w:r w:rsidRPr="00E85DD0">
        <w:rPr>
          <w:rFonts w:ascii="仿宋_GB2312" w:eastAsia="仿宋_GB2312" w:hAnsi="宋体" w:cs="Times New Roman" w:hint="eastAsia"/>
          <w:sz w:val="24"/>
          <w:szCs w:val="24"/>
        </w:rPr>
        <w:t>朝阳区望京</w:t>
      </w:r>
      <w:proofErr w:type="gramEnd"/>
      <w:r w:rsidRPr="00E85DD0">
        <w:rPr>
          <w:rFonts w:ascii="仿宋_GB2312" w:eastAsia="仿宋_GB2312" w:hAnsi="宋体" w:cs="Times New Roman" w:hint="eastAsia"/>
          <w:sz w:val="24"/>
          <w:szCs w:val="24"/>
        </w:rPr>
        <w:t>中环南路5号2层2</w:t>
      </w:r>
      <w:r w:rsidRPr="00E85DD0">
        <w:rPr>
          <w:rFonts w:ascii="仿宋_GB2312" w:eastAsia="仿宋_GB2312" w:hAnsi="宋体" w:cs="Times New Roman"/>
          <w:sz w:val="24"/>
          <w:szCs w:val="24"/>
        </w:rPr>
        <w:t>06</w:t>
      </w:r>
    </w:p>
    <w:p w14:paraId="40D22CCA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 w:hint="eastAsia"/>
          <w:sz w:val="24"/>
          <w:szCs w:val="24"/>
        </w:rPr>
      </w:pPr>
    </w:p>
    <w:p w14:paraId="5A0D07F7" w14:textId="77777777" w:rsidR="00E85DD0" w:rsidRPr="00E85DD0" w:rsidRDefault="00E85DD0" w:rsidP="00E85DD0">
      <w:pPr>
        <w:rPr>
          <w:rFonts w:ascii="黑体" w:eastAsia="黑体" w:hAnsi="Calibri" w:cs="Times New Roman"/>
          <w:szCs w:val="32"/>
          <w:u w:val="single"/>
        </w:rPr>
      </w:pPr>
    </w:p>
    <w:p w14:paraId="40F76C9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根据《中华人民共和国合同法》等法律法规的有关规定，合同各方遵循平等、自愿、公平、诚实信用的原则，协商一致，订立本合同。</w:t>
      </w:r>
    </w:p>
    <w:p w14:paraId="6F0EB3BA" w14:textId="1C1EC25D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  <w:u w:val="single"/>
        </w:rPr>
      </w:pPr>
      <w:r w:rsidRPr="000F7EE0">
        <w:rPr>
          <w:rFonts w:ascii="仿宋_GB2312" w:eastAsia="仿宋_GB2312" w:hAnsi="宋体" w:cs="Times New Roman" w:hint="eastAsia"/>
          <w:sz w:val="24"/>
          <w:szCs w:val="24"/>
          <w:u w:val="single"/>
        </w:rPr>
        <w:t>第一条 甲方</w:t>
      </w:r>
      <w:proofErr w:type="gramStart"/>
      <w:r w:rsidRPr="000F7EE0">
        <w:rPr>
          <w:rFonts w:ascii="仿宋_GB2312" w:eastAsia="仿宋_GB2312" w:hAnsi="宋体" w:cs="Times New Roman" w:hint="eastAsia"/>
          <w:sz w:val="24"/>
          <w:szCs w:val="24"/>
          <w:u w:val="single"/>
        </w:rPr>
        <w:t>有意受</w:t>
      </w:r>
      <w:proofErr w:type="gramEnd"/>
      <w:r w:rsidRPr="000F7EE0">
        <w:rPr>
          <w:rFonts w:ascii="仿宋_GB2312" w:eastAsia="仿宋_GB2312" w:hAnsi="宋体" w:cs="Times New Roman" w:hint="eastAsia"/>
          <w:sz w:val="24"/>
          <w:szCs w:val="24"/>
          <w:u w:val="single"/>
        </w:rPr>
        <w:t>让乙方在</w:t>
      </w:r>
      <w:r w:rsidR="00361B51" w:rsidRPr="000F7EE0">
        <w:rPr>
          <w:rFonts w:ascii="仿宋_GB2312" w:eastAsia="仿宋_GB2312" w:hAnsi="宋体" w:cs="Times New Roman" w:hint="eastAsia"/>
          <w:sz w:val="24"/>
          <w:szCs w:val="24"/>
          <w:u w:val="single"/>
        </w:rPr>
        <w:t>重庆</w:t>
      </w:r>
      <w:r w:rsidR="002902B7" w:rsidRPr="000F7EE0">
        <w:rPr>
          <w:rFonts w:ascii="仿宋_GB2312" w:eastAsia="仿宋_GB2312" w:hAnsi="宋体" w:cs="Times New Roman" w:hint="eastAsia"/>
          <w:sz w:val="24"/>
          <w:szCs w:val="24"/>
          <w:u w:val="single"/>
        </w:rPr>
        <w:t>联合产权交易所</w:t>
      </w:r>
      <w:r w:rsidRPr="000F7EE0">
        <w:rPr>
          <w:rFonts w:ascii="仿宋_GB2312" w:eastAsia="仿宋_GB2312" w:hAnsi="宋体" w:cs="Times New Roman" w:hint="eastAsia"/>
          <w:sz w:val="24"/>
          <w:szCs w:val="24"/>
          <w:u w:val="single"/>
        </w:rPr>
        <w:t>代理挂牌转让的</w:t>
      </w:r>
      <w:r w:rsidR="00F21598" w:rsidRPr="000F7EE0">
        <w:rPr>
          <w:rFonts w:ascii="仿宋_GB2312" w:eastAsia="仿宋_GB2312" w:hAnsi="宋体" w:cs="Times New Roman" w:hint="eastAsia"/>
          <w:sz w:val="24"/>
          <w:szCs w:val="24"/>
          <w:u w:val="single"/>
        </w:rPr>
        <w:t>山西中能建电力装备有限公司持有的晋AQX126（别克牌SGM6529ATA 2.4L）小型普通客车及废旧机器设备一批（2辆报废车等）</w:t>
      </w:r>
      <w:r w:rsidRPr="00E85DD0">
        <w:rPr>
          <w:rFonts w:ascii="仿宋_GB2312" w:eastAsia="仿宋_GB2312" w:hAnsi="宋体" w:cs="Times New Roman" w:hint="eastAsia"/>
          <w:sz w:val="24"/>
          <w:szCs w:val="24"/>
          <w:u w:val="single"/>
        </w:rPr>
        <w:t>项目</w:t>
      </w:r>
      <w:r w:rsidR="00361B51">
        <w:rPr>
          <w:rFonts w:ascii="仿宋_GB2312" w:eastAsia="仿宋_GB2312" w:hAnsi="宋体" w:cs="Times New Roman" w:hint="eastAsia"/>
          <w:sz w:val="24"/>
          <w:szCs w:val="24"/>
          <w:u w:val="single"/>
        </w:rPr>
        <w:t>（项目编号</w:t>
      </w:r>
      <w:r w:rsidR="00C43D43">
        <w:rPr>
          <w:rFonts w:ascii="仿宋_GB2312" w:eastAsia="仿宋_GB2312" w:hAnsi="宋体" w:cs="Times New Roman" w:hint="eastAsia"/>
          <w:sz w:val="24"/>
          <w:szCs w:val="24"/>
          <w:u w:val="single"/>
        </w:rPr>
        <w:t>：</w:t>
      </w:r>
      <w:r w:rsidR="00F21598" w:rsidRPr="00F21598">
        <w:rPr>
          <w:rFonts w:ascii="仿宋_GB2312" w:eastAsia="仿宋_GB2312" w:hAnsi="宋体" w:cs="Times New Roman"/>
          <w:sz w:val="24"/>
          <w:szCs w:val="24"/>
          <w:u w:val="single"/>
        </w:rPr>
        <w:t>GR2024CQ1006265</w:t>
      </w:r>
      <w:r w:rsidR="00361B51">
        <w:rPr>
          <w:rFonts w:ascii="仿宋_GB2312" w:eastAsia="仿宋_GB2312" w:hAnsi="宋体" w:cs="Times New Roman" w:hint="eastAsia"/>
          <w:sz w:val="24"/>
          <w:szCs w:val="24"/>
          <w:u w:val="single"/>
        </w:rPr>
        <w:t>）</w:t>
      </w:r>
      <w:r w:rsidRPr="00E85DD0">
        <w:rPr>
          <w:rFonts w:ascii="仿宋_GB2312" w:eastAsia="仿宋_GB2312" w:hAnsi="宋体" w:cs="Times New Roman" w:hint="eastAsia"/>
          <w:sz w:val="24"/>
          <w:szCs w:val="24"/>
          <w:u w:val="single"/>
        </w:rPr>
        <w:t>。</w:t>
      </w:r>
    </w:p>
    <w:p w14:paraId="2211C79B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第二条  甲方保证知悉标的产权全面状况、交易条件、交易方式和交易文件等相关内容；知悉信息公告所载的交易条件及相关披露事项等相关内容。乙方知悉并承诺在成为受让方后按照转让信息公告履行受让方义务；承诺对本次标的产权受让事宜，已通过甲方有权决策机构决策，受让意图真实、合法、有效。乙方不承担任何瑕疵担保责任。</w:t>
      </w:r>
    </w:p>
    <w:p w14:paraId="1F23417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第三条  甲方保证向乙方提交的意向申购材料真实、完整、准确、合法、有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lastRenderedPageBreak/>
        <w:t>效，并承担由此产生的一切法律责任。如甲方存在重大遗漏、故意隐瞒、提交虚假材料等情况，乙方有权立即撤销甲方的受让资格，并解除本协议。甲方应赔偿由此给乙方造成的一切损失，乙方有权全部没收甲方已交纳保证金，并保留追究甲方相关法律责任的权利。</w:t>
      </w:r>
    </w:p>
    <w:p w14:paraId="2693B9B1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第四条 甲方已知悉并承诺遵守国家及地方关于产权交易的法律、法规及乙方相关交易规则，按规定履行义务。甲方已知悉，本次挂牌期满如进入拍卖程序，将可能会产生新的合</w:t>
      </w:r>
      <w:proofErr w:type="gramStart"/>
      <w:r w:rsidRPr="00E85DD0">
        <w:rPr>
          <w:rFonts w:ascii="仿宋_GB2312" w:eastAsia="仿宋_GB2312" w:hAnsi="宋体" w:cs="Times New Roman" w:hint="eastAsia"/>
          <w:sz w:val="24"/>
          <w:szCs w:val="24"/>
        </w:rPr>
        <w:t>规</w:t>
      </w:r>
      <w:proofErr w:type="gramEnd"/>
      <w:r w:rsidRPr="00E85DD0">
        <w:rPr>
          <w:rFonts w:ascii="仿宋_GB2312" w:eastAsia="仿宋_GB2312" w:hAnsi="宋体" w:cs="Times New Roman" w:hint="eastAsia"/>
          <w:sz w:val="24"/>
          <w:szCs w:val="24"/>
        </w:rPr>
        <w:t>意向受让方，甲方对此不提出任何异议。</w:t>
      </w:r>
    </w:p>
    <w:p w14:paraId="0C478303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第五条 甲乙双方须严格执行廉政建设相关法律法规、政策以及廉洁从业有关规定，以合</w:t>
      </w:r>
      <w:proofErr w:type="gramStart"/>
      <w:r w:rsidRPr="00E85DD0">
        <w:rPr>
          <w:rFonts w:ascii="仿宋_GB2312" w:eastAsia="仿宋_GB2312" w:hAnsi="宋体" w:cs="Times New Roman" w:hint="eastAsia"/>
          <w:sz w:val="24"/>
          <w:szCs w:val="24"/>
        </w:rPr>
        <w:t>规</w:t>
      </w:r>
      <w:proofErr w:type="gramEnd"/>
      <w:r w:rsidRPr="00E85DD0">
        <w:rPr>
          <w:rFonts w:ascii="仿宋_GB2312" w:eastAsia="仿宋_GB2312" w:hAnsi="宋体" w:cs="Times New Roman" w:hint="eastAsia"/>
          <w:sz w:val="24"/>
          <w:szCs w:val="24"/>
        </w:rPr>
        <w:t>、诚信、保密为基本原则行事，不得采用任何不正当竞争手段损害国家、集体和对方的利益；交易过程中发现双方存在违规违纪违法行为的，应及时向有关监督部门或司法机关举报。</w:t>
      </w:r>
    </w:p>
    <w:p w14:paraId="2E79B70C" w14:textId="77777777" w:rsidR="00E85DD0" w:rsidRPr="00E85DD0" w:rsidRDefault="00E85DD0" w:rsidP="00E85DD0">
      <w:pPr>
        <w:spacing w:line="360" w:lineRule="auto"/>
        <w:ind w:firstLineChars="200" w:firstLine="480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第六条 乙方有权对甲方提交的申请和材料进行齐全性和合</w:t>
      </w:r>
      <w:proofErr w:type="gramStart"/>
      <w:r w:rsidRPr="00E85DD0">
        <w:rPr>
          <w:rFonts w:ascii="仿宋_GB2312" w:eastAsia="仿宋_GB2312" w:hAnsi="宋体" w:cs="Times New Roman" w:hint="eastAsia"/>
          <w:sz w:val="24"/>
          <w:szCs w:val="24"/>
        </w:rPr>
        <w:t>规</w:t>
      </w:r>
      <w:proofErr w:type="gramEnd"/>
      <w:r w:rsidRPr="00E85DD0">
        <w:rPr>
          <w:rFonts w:ascii="仿宋_GB2312" w:eastAsia="仿宋_GB2312" w:hAnsi="宋体" w:cs="Times New Roman" w:hint="eastAsia"/>
          <w:sz w:val="24"/>
          <w:szCs w:val="24"/>
        </w:rPr>
        <w:t>性审核。</w:t>
      </w:r>
    </w:p>
    <w:p w14:paraId="0E70209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第七条 乙方本次提供协助甲方现场踏勘工作。</w:t>
      </w:r>
    </w:p>
    <w:p w14:paraId="7E9F743B" w14:textId="1D4F0956" w:rsidR="00E85DD0" w:rsidRPr="00E85DD0" w:rsidRDefault="00E85DD0" w:rsidP="000F7EE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第八条 如甲方成功受让乙方在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F21598" w:rsidRPr="000F7EE0">
        <w:rPr>
          <w:rFonts w:ascii="仿宋_GB2312" w:eastAsia="仿宋_GB2312" w:hAnsi="宋体" w:cs="Times New Roman" w:hint="eastAsia"/>
          <w:sz w:val="24"/>
          <w:szCs w:val="24"/>
        </w:rPr>
        <w:t>山西中能建电力装备有限公司持有的晋AQX126（别克牌SGM6529ATA 2.4L）小型普通客车及废旧机器设备一批（2辆报废车等）</w:t>
      </w:r>
      <w:r w:rsidR="00C43D43" w:rsidRPr="000F7EE0">
        <w:rPr>
          <w:rFonts w:ascii="仿宋_GB2312" w:eastAsia="仿宋_GB2312" w:hAnsi="宋体" w:cs="Times New Roman" w:hint="eastAsia"/>
          <w:sz w:val="24"/>
          <w:szCs w:val="24"/>
        </w:rPr>
        <w:t>项目（项目编号：</w:t>
      </w:r>
      <w:r w:rsidR="00F21598" w:rsidRPr="000F7EE0">
        <w:rPr>
          <w:rFonts w:ascii="仿宋_GB2312" w:eastAsia="仿宋_GB2312" w:hAnsi="宋体" w:cs="Times New Roman"/>
          <w:sz w:val="24"/>
          <w:szCs w:val="24"/>
        </w:rPr>
        <w:t>GR2024CQ1006265</w:t>
      </w:r>
      <w:r w:rsidR="00C43D43" w:rsidRPr="000F7EE0">
        <w:rPr>
          <w:rFonts w:ascii="仿宋_GB2312" w:eastAsia="仿宋_GB2312" w:hAnsi="宋体" w:cs="Times New Roman" w:hint="eastAsia"/>
          <w:sz w:val="24"/>
          <w:szCs w:val="24"/>
        </w:rPr>
        <w:t>）</w:t>
      </w:r>
      <w:r w:rsidR="002902B7" w:rsidRPr="000F7EE0">
        <w:rPr>
          <w:rFonts w:ascii="仿宋_GB2312" w:eastAsia="仿宋_GB2312" w:hAnsi="宋体" w:cs="Times New Roman" w:hint="eastAsia"/>
          <w:sz w:val="24"/>
          <w:szCs w:val="24"/>
        </w:rPr>
        <w:t>。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>甲方按成交金额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4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>%的交易服务费汇入</w:t>
      </w:r>
      <w:proofErr w:type="gramStart"/>
      <w:r w:rsidRPr="00E85DD0">
        <w:rPr>
          <w:rFonts w:ascii="仿宋_GB2312" w:eastAsia="仿宋_GB2312" w:hAnsi="宋体" w:cs="Times New Roman" w:hint="eastAsia"/>
          <w:sz w:val="24"/>
          <w:szCs w:val="24"/>
        </w:rPr>
        <w:t>至如下</w:t>
      </w:r>
      <w:proofErr w:type="gramEnd"/>
      <w:r w:rsidRPr="00E85DD0">
        <w:rPr>
          <w:rFonts w:ascii="仿宋_GB2312" w:eastAsia="仿宋_GB2312" w:hAnsi="宋体" w:cs="Times New Roman" w:hint="eastAsia"/>
          <w:sz w:val="24"/>
          <w:szCs w:val="24"/>
        </w:rPr>
        <w:t>账户：</w:t>
      </w:r>
    </w:p>
    <w:p w14:paraId="463AF5CB" w14:textId="75619EBB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公司名称：</w:t>
      </w:r>
      <w:r w:rsidR="00F21598" w:rsidRPr="00F21598">
        <w:rPr>
          <w:rFonts w:ascii="仿宋_GB2312" w:eastAsia="仿宋_GB2312" w:hAnsi="宋体" w:cs="Times New Roman" w:hint="eastAsia"/>
          <w:sz w:val="24"/>
          <w:szCs w:val="24"/>
        </w:rPr>
        <w:t>中国能源建设集团资产管理有限公司</w:t>
      </w:r>
    </w:p>
    <w:p w14:paraId="5EF4380C" w14:textId="23B17F91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开户行：</w:t>
      </w:r>
      <w:r w:rsidR="00F21598" w:rsidRPr="00F21598">
        <w:rPr>
          <w:rFonts w:ascii="仿宋_GB2312" w:eastAsia="仿宋_GB2312" w:hAnsi="宋体" w:cs="Times New Roman" w:hint="eastAsia"/>
          <w:sz w:val="24"/>
          <w:szCs w:val="24"/>
        </w:rPr>
        <w:t>工商银行三峡葛洲坝支行</w:t>
      </w:r>
    </w:p>
    <w:p w14:paraId="5A171341" w14:textId="42E366F0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 w:hint="eastAsia"/>
          <w:sz w:val="28"/>
          <w:szCs w:val="28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账号：</w:t>
      </w:r>
      <w:r w:rsidR="00F21598" w:rsidRPr="00F21598">
        <w:rPr>
          <w:rFonts w:ascii="仿宋_GB2312" w:eastAsia="仿宋_GB2312" w:hAnsi="宋体" w:cs="Times New Roman"/>
          <w:sz w:val="24"/>
          <w:szCs w:val="24"/>
        </w:rPr>
        <w:t>01-01-300000-01</w:t>
      </w:r>
      <w:r w:rsidR="00F21598" w:rsidRPr="00F21598">
        <w:rPr>
          <w:rFonts w:ascii="仿宋_GB2312" w:eastAsia="仿宋_GB2312" w:hAnsi="宋体" w:cs="Times New Roman" w:hint="eastAsia"/>
          <w:sz w:val="24"/>
          <w:szCs w:val="24"/>
        </w:rPr>
        <w:t>（集团财务公司账户）</w:t>
      </w:r>
    </w:p>
    <w:p w14:paraId="424A77DC" w14:textId="71636538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第九条 甲方未被确定为受让方，乙方配合甲方向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提交申请3个工作日内将甲方所交纳的保证金全额无息原路返还。    </w:t>
      </w:r>
    </w:p>
    <w:p w14:paraId="3DE50532" w14:textId="77777777" w:rsidR="00E85DD0" w:rsidRPr="00E85DD0" w:rsidRDefault="009D6835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9D6835">
        <w:rPr>
          <w:rFonts w:ascii="仿宋_GB2312" w:eastAsia="仿宋_GB2312" w:hAnsi="宋体" w:cs="Times New Roman" w:hint="eastAsia"/>
          <w:sz w:val="24"/>
          <w:szCs w:val="24"/>
        </w:rPr>
        <w:lastRenderedPageBreak/>
        <w:t>第十条 甲、乙双方因履行本协议发生争议的，应当通过友好协商解决，协商不成的，通过乙方住所所在地人民法院以诉讼方式解决，涉及的诉讼费用、代理费用由败诉方承担。</w:t>
      </w:r>
    </w:p>
    <w:p w14:paraId="16051394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第十一条 本协议一式二份，甲、乙双方各执一份，具有同等法律效力，经双方签署后生效。</w:t>
      </w:r>
    </w:p>
    <w:p w14:paraId="5BCCC205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</w:p>
    <w:p w14:paraId="593C2EEE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甲方：                                乙方：          </w:t>
      </w:r>
    </w:p>
    <w:p w14:paraId="74E136A0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</w:p>
    <w:p w14:paraId="7EF993F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  </w:t>
      </w:r>
    </w:p>
    <w:p w14:paraId="47AEE7C3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</w:p>
    <w:p w14:paraId="1BFE0D1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</w:p>
    <w:p w14:paraId="7C49F33D" w14:textId="77777777" w:rsidR="00E85DD0" w:rsidRPr="00E85DD0" w:rsidRDefault="002902B7" w:rsidP="002902B7">
      <w:pPr>
        <w:spacing w:line="360" w:lineRule="auto"/>
        <w:ind w:firstLineChars="100" w:firstLine="240"/>
        <w:rPr>
          <w:rFonts w:ascii="仿宋_GB2312" w:eastAsia="仿宋_GB2312" w:hAnsi="宋体" w:cs="Times New Roman" w:hint="eastAsia"/>
          <w:sz w:val="24"/>
          <w:szCs w:val="24"/>
        </w:rPr>
      </w:pPr>
      <w:r>
        <w:rPr>
          <w:rFonts w:ascii="仿宋_GB2312" w:eastAsia="仿宋_GB2312" w:hAnsi="宋体" w:cs="Times New Roman"/>
          <w:sz w:val="24"/>
          <w:szCs w:val="24"/>
        </w:rPr>
        <w:t>2024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年</w:t>
      </w:r>
      <w:r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月    日                       </w:t>
      </w:r>
      <w:r>
        <w:rPr>
          <w:rFonts w:ascii="仿宋_GB2312" w:eastAsia="仿宋_GB2312" w:hAnsi="宋体" w:cs="Times New Roman"/>
          <w:sz w:val="24"/>
          <w:szCs w:val="24"/>
        </w:rPr>
        <w:t>2024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年   月    日</w:t>
      </w:r>
    </w:p>
    <w:p w14:paraId="3C0565F8" w14:textId="77777777" w:rsidR="008A7965" w:rsidRPr="00E85DD0" w:rsidRDefault="008A7965" w:rsidP="00E85DD0"/>
    <w:sectPr w:rsidR="008A7965" w:rsidRPr="00E8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40ACF" w14:textId="77777777" w:rsidR="002E31E9" w:rsidRDefault="002E31E9" w:rsidP="00E85DD0">
      <w:r>
        <w:separator/>
      </w:r>
    </w:p>
  </w:endnote>
  <w:endnote w:type="continuationSeparator" w:id="0">
    <w:p w14:paraId="227E5BF1" w14:textId="77777777" w:rsidR="002E31E9" w:rsidRDefault="002E31E9" w:rsidP="00E8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17BB6" w14:textId="77777777" w:rsidR="002E31E9" w:rsidRDefault="002E31E9" w:rsidP="00E85DD0">
      <w:r>
        <w:separator/>
      </w:r>
    </w:p>
  </w:footnote>
  <w:footnote w:type="continuationSeparator" w:id="0">
    <w:p w14:paraId="628FF823" w14:textId="77777777" w:rsidR="002E31E9" w:rsidRDefault="002E31E9" w:rsidP="00E85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6E"/>
    <w:rsid w:val="000F7EE0"/>
    <w:rsid w:val="00180C43"/>
    <w:rsid w:val="002902B7"/>
    <w:rsid w:val="002E31E9"/>
    <w:rsid w:val="00361B51"/>
    <w:rsid w:val="005B2B6E"/>
    <w:rsid w:val="007D6F36"/>
    <w:rsid w:val="007E25BB"/>
    <w:rsid w:val="007E3779"/>
    <w:rsid w:val="008A7965"/>
    <w:rsid w:val="009D6835"/>
    <w:rsid w:val="00B04439"/>
    <w:rsid w:val="00B10226"/>
    <w:rsid w:val="00B64785"/>
    <w:rsid w:val="00B75875"/>
    <w:rsid w:val="00BA09B4"/>
    <w:rsid w:val="00C43D43"/>
    <w:rsid w:val="00C81A80"/>
    <w:rsid w:val="00CD02A7"/>
    <w:rsid w:val="00D774D8"/>
    <w:rsid w:val="00DA1C9D"/>
    <w:rsid w:val="00DB4927"/>
    <w:rsid w:val="00E85DD0"/>
    <w:rsid w:val="00F21598"/>
    <w:rsid w:val="00FA1E6E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39B4F"/>
  <w15:chartTrackingRefBased/>
  <w15:docId w15:val="{6F36BBA7-D46C-4FFB-8256-25B243D2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D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Administrator</cp:lastModifiedBy>
  <cp:revision>11</cp:revision>
  <dcterms:created xsi:type="dcterms:W3CDTF">2023-12-28T04:43:00Z</dcterms:created>
  <dcterms:modified xsi:type="dcterms:W3CDTF">2024-08-28T06:48:00Z</dcterms:modified>
</cp:coreProperties>
</file>