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E7" w:rsidRPr="00C137FB" w:rsidRDefault="00CB1AE7" w:rsidP="00CB1AE7">
      <w:pPr>
        <w:widowControl/>
        <w:adjustRightInd w:val="0"/>
        <w:snapToGrid w:val="0"/>
        <w:spacing w:beforeLines="50" w:before="156" w:after="120" w:line="360" w:lineRule="auto"/>
        <w:jc w:val="center"/>
        <w:outlineLvl w:val="1"/>
        <w:rPr>
          <w:rFonts w:ascii="宋体" w:eastAsia="宋体" w:hAnsi="宋体" w:cs="Times New Roman"/>
          <w:b/>
          <w:kern w:val="0"/>
          <w:sz w:val="44"/>
          <w:szCs w:val="44"/>
        </w:rPr>
      </w:pPr>
      <w:r w:rsidRPr="00C137FB">
        <w:rPr>
          <w:rFonts w:ascii="宋体" w:eastAsia="宋体" w:hAnsi="宋体" w:cs="Times New Roman" w:hint="eastAsia"/>
          <w:b/>
          <w:kern w:val="0"/>
          <w:sz w:val="44"/>
          <w:szCs w:val="44"/>
        </w:rPr>
        <w:t>承诺函</w:t>
      </w:r>
    </w:p>
    <w:p w:rsidR="00CB1AE7" w:rsidRPr="00C137FB" w:rsidRDefault="00CB1AE7" w:rsidP="00CB1AE7">
      <w:pPr>
        <w:widowControl/>
        <w:adjustRightInd w:val="0"/>
        <w:snapToGrid w:val="0"/>
        <w:spacing w:beforeLines="50" w:before="156" w:after="120"/>
        <w:jc w:val="left"/>
        <w:rPr>
          <w:rFonts w:ascii="宋体" w:eastAsia="宋体" w:hAnsi="宋体" w:cs="Times New Roman"/>
          <w:b/>
          <w:kern w:val="0"/>
          <w:sz w:val="24"/>
          <w:szCs w:val="24"/>
        </w:rPr>
      </w:pPr>
      <w:r w:rsidRPr="00C137FB">
        <w:rPr>
          <w:rFonts w:ascii="宋体" w:eastAsia="宋体" w:hAnsi="宋体" w:cs="Times New Roman" w:hint="eastAsia"/>
          <w:b/>
          <w:kern w:val="0"/>
          <w:sz w:val="24"/>
          <w:szCs w:val="24"/>
        </w:rPr>
        <w:t>致：</w:t>
      </w:r>
      <w:r w:rsidRPr="00015EDA">
        <w:rPr>
          <w:rFonts w:ascii="宋体" w:eastAsia="宋体" w:hAnsi="宋体" w:cs="宋体" w:hint="eastAsia"/>
          <w:b/>
          <w:bCs/>
          <w:kern w:val="0"/>
          <w:sz w:val="24"/>
          <w:szCs w:val="24"/>
        </w:rPr>
        <w:t>中石化湖南石油化工有限公司</w:t>
      </w:r>
      <w:r w:rsidRPr="00C137FB">
        <w:rPr>
          <w:rFonts w:ascii="宋体" w:eastAsia="宋体" w:hAnsi="宋体" w:cs="Times New Roman" w:hint="eastAsia"/>
          <w:b/>
          <w:kern w:val="0"/>
          <w:sz w:val="24"/>
          <w:szCs w:val="24"/>
        </w:rPr>
        <w:t>：</w:t>
      </w:r>
    </w:p>
    <w:p w:rsidR="00CB1AE7" w:rsidRPr="00C137FB" w:rsidRDefault="00CB1AE7" w:rsidP="00CB1AE7">
      <w:pPr>
        <w:widowControl/>
        <w:spacing w:after="120"/>
        <w:ind w:firstLineChars="200" w:firstLine="482"/>
        <w:jc w:val="left"/>
        <w:rPr>
          <w:rFonts w:ascii="宋体" w:eastAsia="宋体" w:hAnsi="宋体" w:cs="Times New Roman"/>
          <w:b/>
          <w:kern w:val="0"/>
          <w:sz w:val="24"/>
          <w:szCs w:val="24"/>
        </w:rPr>
      </w:pPr>
      <w:r w:rsidRPr="00C137FB">
        <w:rPr>
          <w:rFonts w:ascii="宋体" w:eastAsia="宋体" w:hAnsi="宋体" w:cs="Times New Roman" w:hint="eastAsia"/>
          <w:b/>
          <w:kern w:val="0"/>
          <w:sz w:val="24"/>
          <w:szCs w:val="24"/>
        </w:rPr>
        <w:t>拍拍在线（北京）拍卖有限公司：</w:t>
      </w:r>
    </w:p>
    <w:p w:rsidR="00CB1AE7" w:rsidRPr="00C137FB" w:rsidRDefault="00CB1AE7" w:rsidP="00CB1AE7">
      <w:pPr>
        <w:widowControl/>
        <w:spacing w:after="120"/>
        <w:jc w:val="left"/>
        <w:rPr>
          <w:rFonts w:ascii="宋体" w:eastAsia="宋体" w:hAnsi="宋体" w:cs="Times New Roman"/>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CB1AE7">
        <w:rPr>
          <w:rFonts w:ascii="宋体" w:eastAsia="宋体" w:hAnsi="宋体" w:cs="Times New Roman" w:hint="eastAsia"/>
          <w:bCs/>
          <w:kern w:val="0"/>
          <w:sz w:val="24"/>
          <w:szCs w:val="24"/>
        </w:rPr>
        <w:t>湘F22911厦门金龙XMQ6106G等46辆车</w:t>
      </w:r>
      <w:r w:rsidRPr="00C137FB">
        <w:rPr>
          <w:rFonts w:ascii="宋体" w:eastAsia="宋体" w:hAnsi="宋体" w:cs="宋体" w:hint="eastAsia"/>
          <w:bCs/>
          <w:kern w:val="0"/>
          <w:sz w:val="24"/>
          <w:szCs w:val="24"/>
        </w:rPr>
        <w:t>（以下简称“标的资产”）网络竞价活动，本方同意如下：</w:t>
      </w:r>
    </w:p>
    <w:p w:rsidR="00CB1AE7" w:rsidRPr="00C137FB" w:rsidRDefault="00CB1AE7" w:rsidP="00CB1AE7">
      <w:pPr>
        <w:widowControl/>
        <w:tabs>
          <w:tab w:val="left" w:pos="703"/>
        </w:tabs>
        <w:ind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sidRPr="00C137FB">
        <w:rPr>
          <w:rFonts w:ascii="宋体" w:eastAsia="宋体" w:hAnsi="宋体" w:cs="Times New Roman" w:hint="eastAsia"/>
          <w:sz w:val="24"/>
          <w:szCs w:val="24"/>
        </w:rPr>
        <w:t>我方已进行并完成针对本项目标的的尽职勘验工作，充分了解并接受标的资产在</w:t>
      </w:r>
      <w:r>
        <w:rPr>
          <w:rFonts w:ascii="宋体" w:eastAsia="宋体" w:hAnsi="宋体" w:cs="Times New Roman" w:hint="eastAsia"/>
          <w:sz w:val="24"/>
          <w:szCs w:val="24"/>
        </w:rPr>
        <w:t>深圳</w:t>
      </w:r>
      <w:r w:rsidRPr="00015EDA">
        <w:rPr>
          <w:rFonts w:ascii="宋体" w:eastAsia="宋体" w:hAnsi="宋体" w:cs="Times New Roman" w:hint="eastAsia"/>
          <w:sz w:val="24"/>
          <w:szCs w:val="24"/>
        </w:rPr>
        <w:t>联合产权交易所</w:t>
      </w:r>
      <w:r w:rsidRPr="00C137FB">
        <w:rPr>
          <w:rFonts w:ascii="宋体" w:eastAsia="宋体" w:hAnsi="宋体" w:cs="Times New Roman" w:hint="eastAsia"/>
          <w:sz w:val="24"/>
          <w:szCs w:val="24"/>
        </w:rPr>
        <w:t>（</w:t>
      </w:r>
      <w:r>
        <w:rPr>
          <w:rFonts w:ascii="宋体" w:eastAsia="宋体" w:hAnsi="宋体" w:cs="Times New Roman"/>
          <w:sz w:val="24"/>
          <w:szCs w:val="24"/>
        </w:rPr>
        <w:t>https://</w:t>
      </w:r>
      <w:r w:rsidRPr="00E56E21">
        <w:t xml:space="preserve"> </w:t>
      </w:r>
      <w:r w:rsidRPr="00E56E21">
        <w:rPr>
          <w:rFonts w:ascii="宋体" w:eastAsia="宋体" w:hAnsi="宋体" w:cs="Times New Roman"/>
          <w:sz w:val="24"/>
          <w:szCs w:val="24"/>
        </w:rPr>
        <w:t>www.sotcbb.com</w:t>
      </w:r>
      <w:r w:rsidRPr="00C137FB">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rsidR="00CB1AE7" w:rsidRPr="00C137FB" w:rsidRDefault="00CB1AE7" w:rsidP="00CB1AE7">
      <w:pPr>
        <w:widowControl/>
        <w:tabs>
          <w:tab w:val="left" w:pos="703"/>
        </w:tabs>
        <w:ind w:firstLineChars="100" w:firstLine="24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①经合规程序被确定为最终买受人后未能按时签订相关《实物资产交易合同》的（以转让方提供为准）；②进入竞价程序，如所有竞买人均无应价的；③《竞买须知及规则》中规定的竞买人违约的其他情况。</w:t>
      </w:r>
    </w:p>
    <w:p w:rsidR="00CB1AE7" w:rsidRPr="00C137FB" w:rsidRDefault="00CB1AE7" w:rsidP="00CB1AE7">
      <w:pPr>
        <w:widowControl/>
        <w:tabs>
          <w:tab w:val="left" w:pos="703"/>
        </w:tabs>
        <w:ind w:left="283"/>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rsidR="00CB1AE7" w:rsidRPr="00C137FB" w:rsidRDefault="00CB1AE7" w:rsidP="00CB1AE7">
      <w:pPr>
        <w:widowControl/>
        <w:tabs>
          <w:tab w:val="left" w:pos="703"/>
        </w:tabs>
        <w:ind w:firstLineChars="100" w:firstLine="24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本方同意，本方被确定为买受人后，因本方原因未履行《竞买须知及规则》规定而违约时，仍交纳本次交易中买受人应当支付的交易服务费。</w:t>
      </w:r>
    </w:p>
    <w:p w:rsidR="00CB1AE7" w:rsidRPr="00C137FB" w:rsidRDefault="00CB1AE7" w:rsidP="00CB1AE7">
      <w:pPr>
        <w:rPr>
          <w:rFonts w:ascii="Tahoma" w:eastAsia="宋体" w:hAnsi="Tahoma" w:cs="Tahoma"/>
          <w:b/>
          <w:color w:val="000000"/>
          <w:sz w:val="32"/>
          <w:szCs w:val="32"/>
        </w:rPr>
      </w:pPr>
      <w:bookmarkStart w:id="1" w:name="_Toc487410356"/>
    </w:p>
    <w:p w:rsidR="00CB1AE7" w:rsidRDefault="00CB1AE7" w:rsidP="00CB1AE7">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竞买规则及须知</w:t>
      </w:r>
    </w:p>
    <w:p w:rsidR="00CB1AE7" w:rsidRPr="00C137FB" w:rsidRDefault="00CB1AE7" w:rsidP="00CB1AE7">
      <w:pPr>
        <w:jc w:val="center"/>
        <w:rPr>
          <w:rFonts w:ascii="Tahoma" w:eastAsia="宋体" w:hAnsi="Tahoma" w:cs="Tahoma"/>
          <w:b/>
          <w:color w:val="000000"/>
          <w:sz w:val="24"/>
          <w:szCs w:val="24"/>
        </w:rPr>
      </w:pPr>
    </w:p>
    <w:p w:rsidR="00CB1AE7" w:rsidRPr="00C137FB" w:rsidRDefault="00CB1AE7" w:rsidP="00CB1AE7">
      <w:pPr>
        <w:widowControl/>
        <w:shd w:val="clear" w:color="auto" w:fill="FFFFFF"/>
        <w:ind w:firstLine="463"/>
        <w:jc w:val="left"/>
        <w:rPr>
          <w:rFonts w:ascii="宋体" w:eastAsia="宋体" w:hAnsi="宋体" w:cs="宋体"/>
          <w:kern w:val="0"/>
          <w:sz w:val="24"/>
          <w:szCs w:val="24"/>
        </w:rPr>
      </w:pPr>
      <w:r w:rsidRPr="00C137FB">
        <w:rPr>
          <w:rFonts w:ascii="宋体" w:eastAsia="宋体" w:hAnsi="宋体" w:cs="宋体" w:hint="eastAsia"/>
          <w:kern w:val="0"/>
          <w:sz w:val="24"/>
          <w:szCs w:val="24"/>
        </w:rPr>
        <w:t>本公司受</w:t>
      </w:r>
      <w:r w:rsidRPr="00C137FB">
        <w:rPr>
          <w:rFonts w:ascii="宋体" w:eastAsia="宋体" w:hAnsi="宋体" w:cs="宋体" w:hint="eastAsia"/>
          <w:sz w:val="24"/>
          <w:szCs w:val="24"/>
        </w:rPr>
        <w:t>委托</w:t>
      </w:r>
      <w:r w:rsidRPr="00C137FB">
        <w:rPr>
          <w:rFonts w:ascii="宋体" w:eastAsia="宋体" w:hAnsi="宋体" w:cs="宋体" w:hint="eastAsia"/>
          <w:kern w:val="0"/>
          <w:sz w:val="24"/>
          <w:szCs w:val="24"/>
        </w:rPr>
        <w:t>:为切实保障拍卖当事人的权利和义务，根据《中华人民共和国拍卖法》、《中华人民共和国企业国有资产法》、《中</w:t>
      </w:r>
      <w:r>
        <w:rPr>
          <w:rFonts w:ascii="宋体" w:eastAsia="宋体" w:hAnsi="宋体" w:cs="宋体" w:hint="eastAsia"/>
          <w:kern w:val="0"/>
          <w:sz w:val="24"/>
          <w:szCs w:val="24"/>
        </w:rPr>
        <w:t>华</w:t>
      </w:r>
      <w:r w:rsidRPr="00C137FB">
        <w:rPr>
          <w:rFonts w:ascii="宋体" w:eastAsia="宋体" w:hAnsi="宋体" w:cs="宋体" w:hint="eastAsia"/>
          <w:kern w:val="0"/>
          <w:sz w:val="24"/>
          <w:szCs w:val="24"/>
        </w:rPr>
        <w:t>人民共和国电子商务法》等法律法规，本着公开、公平、公正、诚实信用的原则，特制定本须知及规则，共同遵守。</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拍卖规则</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一、本次拍卖会依照公开、公平、公正、诚实信用原则，采取网络拍卖方式，使用拍拍在线平台（www.ppzxchina.cn）系统进行竞价，以最高价成交。</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二、竞买人必须遵守本拍卖规则、网络拍卖须知及拍拍在线平台公开发布的相关规则。</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三、名称湘F22911厦门金龙XMQ6106G等46辆车</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四、本拍卖标的已于2024年9月29日至2024年10月16日（信息披露公告期内，为征集到意向受让方拍卖时间按披露的时间顺延）在深圳联合产权交易所公开信息披露(详见https:// www.sotcbb.com)，项目编号：CQ2024092600011，竞买人须在深圳联合产权交易所资产转让信息披露公告期内完成以下事项后，方具有竞买资格：1.向深圳联合产权交易所递交受让申请；2.联系我公司办理竞买注册、登记手续；3.按信息披露期满要求的时间（以到账时间为准）交纳交易保证金到深圳联合产权交易所所指定的银行账户。</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五、竞买人应在拍卖公告规定的展示时间内对拍卖标的进行实地踏勘，竞买人一经在深圳联合产权交易所递交受让申请、支付交易保证金，同时在拍卖公司办理竞买登记手续，即视为其已详细阅读并完全认可本拍卖规则、网络拍卖须知、拍</w:t>
      </w:r>
      <w:r w:rsidRPr="00CB1AE7">
        <w:rPr>
          <w:rFonts w:ascii="宋体" w:eastAsia="宋体" w:hAnsi="宋体" w:cs="Times New Roman" w:hint="eastAsia"/>
          <w:sz w:val="24"/>
          <w:szCs w:val="24"/>
        </w:rPr>
        <w:lastRenderedPageBreak/>
        <w:t>卖标的产权转让信息披露公告内容，已充分了解并自愿完全接受拍卖标的的规格型号、数量、品质、状况、瑕疵等一切情况。</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六、名称湘F22911厦门金龙XMQ6106G等46辆车。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七、本次拍卖会起拍价为在深圳产权交易所挂牌的转让底价（即3747200元），网络拍卖采取增价方式。</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八、竞买人使用拍拍在线平台服务所存在的风险、产生的一切后果将完全由其自行承担。</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九、买受人应在拍卖会结束之日起3个工作日内，与拍卖公司签订拍卖成交确认书，并于签订后1个工作日向拍卖公司指定账户支付成交价格</w:t>
      </w:r>
      <w:r w:rsidR="00D46AF6">
        <w:rPr>
          <w:rFonts w:ascii="宋体" w:eastAsia="宋体" w:hAnsi="宋体" w:cs="Times New Roman"/>
          <w:color w:val="FF0000"/>
          <w:sz w:val="24"/>
          <w:szCs w:val="24"/>
        </w:rPr>
        <w:t>2.4</w:t>
      </w:r>
      <w:r w:rsidRPr="0091778D">
        <w:rPr>
          <w:rFonts w:ascii="宋体" w:eastAsia="宋体" w:hAnsi="宋体" w:cs="Times New Roman" w:hint="eastAsia"/>
          <w:color w:val="FF0000"/>
          <w:sz w:val="24"/>
          <w:szCs w:val="24"/>
        </w:rPr>
        <w:t>%</w:t>
      </w:r>
      <w:r w:rsidRPr="00CB1AE7">
        <w:rPr>
          <w:rFonts w:ascii="宋体" w:eastAsia="宋体" w:hAnsi="宋体" w:cs="Times New Roman" w:hint="eastAsia"/>
          <w:sz w:val="24"/>
          <w:szCs w:val="24"/>
        </w:rPr>
        <w:t>的拍卖佣金。若买受人未在上述期限内签订拍卖成交确认书、支付拍卖佣金的，其已支付的交易保证金不予退还，作为对相关方的补偿，买受人应承担由此产生的法律责任。</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十、被确定为买受人后的</w:t>
      </w:r>
      <w:r w:rsidR="00622DD3">
        <w:rPr>
          <w:rFonts w:ascii="宋体" w:eastAsia="宋体" w:hAnsi="宋体" w:cs="Times New Roman"/>
          <w:sz w:val="24"/>
          <w:szCs w:val="24"/>
        </w:rPr>
        <w:t>3</w:t>
      </w:r>
      <w:r w:rsidRPr="00CB1AE7">
        <w:rPr>
          <w:rFonts w:ascii="宋体" w:eastAsia="宋体" w:hAnsi="宋体" w:cs="Times New Roman" w:hint="eastAsia"/>
          <w:sz w:val="24"/>
          <w:szCs w:val="24"/>
        </w:rPr>
        <w:t>个工作日内与转让方签订资产交易合同，并在资产交易合同生效之日起</w:t>
      </w:r>
      <w:r w:rsidR="00622DD3">
        <w:rPr>
          <w:rFonts w:ascii="宋体" w:eastAsia="宋体" w:hAnsi="宋体" w:cs="Times New Roman"/>
          <w:sz w:val="24"/>
          <w:szCs w:val="24"/>
        </w:rPr>
        <w:t>5</w:t>
      </w:r>
      <w:r w:rsidRPr="00CB1AE7">
        <w:rPr>
          <w:rFonts w:ascii="宋体" w:eastAsia="宋体" w:hAnsi="宋体" w:cs="Times New Roman" w:hint="eastAsia"/>
          <w:sz w:val="24"/>
          <w:szCs w:val="24"/>
        </w:rPr>
        <w:t>个工作日内，将除交易保证金外其余交易价款、交易服务费一次性支付至深圳联合产权交易所指定结算账户。出具《交易凭证》后10个工作日内持深圳联合产权交易所出具的《交易凭证》、买受人有效身份证明，赴现场与转让方开始办理资产交割工作，自资产交割之日起，买受人转运车辆时所发生的一切费用（包括但不限于吊装、运输等）、安全事故及责任均由买受人自行承担。</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十一、拍卖标的在深圳联合产权交易所的资产转让信息披露公告及公示的相关文件是本拍卖规则的组成部分。</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十二、本规则未尽事宜，按照《中华人民共和国拍卖法》等相关法律法规办理。</w:t>
      </w:r>
    </w:p>
    <w:p w:rsidR="00CB1AE7" w:rsidRPr="00CB1AE7" w:rsidRDefault="00CB1AE7" w:rsidP="00CB1AE7">
      <w:pPr>
        <w:rPr>
          <w:rFonts w:ascii="宋体" w:eastAsia="宋体" w:hAnsi="宋体" w:cs="Times New Roman"/>
          <w:sz w:val="24"/>
          <w:szCs w:val="24"/>
        </w:rPr>
      </w:pP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网络拍卖须知</w:t>
      </w:r>
    </w:p>
    <w:p w:rsidR="00CB1AE7" w:rsidRPr="00CB1AE7" w:rsidRDefault="00CB1AE7" w:rsidP="00CB1AE7">
      <w:pPr>
        <w:rPr>
          <w:rFonts w:ascii="宋体" w:eastAsia="宋体" w:hAnsi="宋体" w:cs="Times New Roman"/>
          <w:sz w:val="24"/>
          <w:szCs w:val="24"/>
        </w:rPr>
      </w:pP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一、本次拍卖使用拍拍在线平台（www.ppzxchina.cn）系统进行竞价，竞买人应仔细阅读并遵守拍拍在线平台的《拍拍在线注册服务协议》《拍拍在线用户竞价协议》等公开发布的相关规则。</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二、竞买人在竞拍前应仔细阅读拍卖标的在深圳联合产权交易所</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（www.sotcbb.com)的产权转让信息披露公告，拍拍在线所发布的《拍卖公告》、《拍卖规则》及本须知等相关拍卖文件。</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三、竞买人应于报名截止日（2024年10月17日）17:00前完成注册竞买报名手续。</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四、出价活动分为两个竞价期，即自由竞价期和限时竞价期。</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1.自由竞价期：自由竞价期自2024年10月18日10时00分整至2024年10月18日10时20分整。在此期间，竞买人按照规定的加价规则进行有效报价。</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五、自由竞价期与第一个限时竞价周期合并23分钟倒计时期间内，须有一个竞</w:t>
      </w:r>
      <w:r w:rsidRPr="00CB1AE7">
        <w:rPr>
          <w:rFonts w:ascii="宋体" w:eastAsia="宋体" w:hAnsi="宋体" w:cs="Times New Roman" w:hint="eastAsia"/>
          <w:sz w:val="24"/>
          <w:szCs w:val="24"/>
        </w:rPr>
        <w:lastRenderedPageBreak/>
        <w:t>买人以不低于起拍价报价，否则视为全体竞买人违约，全体竞买人已支付的交易保证金不予退还，作为对相关方的补偿。</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六、竞买人应当谨慎报价，报价一经提交，不得修改或者撤回。拍拍在线平台系统对竞买人的每次成功出价都做记录，出价最高的竞买人即成为拍卖标的的买受人，系统所记录的信息将是买受人有效性的重要依据。</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七、网络拍卖会过程中所涉及的时间，以拍拍在线平台系统服务器时间为准。</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八、买受人应在拍卖会结束之日起3个工作日内，与拍卖公司签订拍卖成交确认书，并于签订后1个工作日向拍卖公司指定账户支付成交价格</w:t>
      </w:r>
      <w:r w:rsidR="00D46AF6">
        <w:rPr>
          <w:rFonts w:ascii="宋体" w:eastAsia="宋体" w:hAnsi="宋体" w:cs="Times New Roman"/>
          <w:color w:val="FF0000"/>
          <w:sz w:val="24"/>
          <w:szCs w:val="24"/>
        </w:rPr>
        <w:t>2.4</w:t>
      </w:r>
      <w:bookmarkStart w:id="2" w:name="_GoBack"/>
      <w:bookmarkEnd w:id="2"/>
      <w:r w:rsidRPr="0091778D">
        <w:rPr>
          <w:rFonts w:ascii="宋体" w:eastAsia="宋体" w:hAnsi="宋体" w:cs="Times New Roman" w:hint="eastAsia"/>
          <w:color w:val="FF0000"/>
          <w:sz w:val="24"/>
          <w:szCs w:val="24"/>
        </w:rPr>
        <w:t>%</w:t>
      </w:r>
      <w:r w:rsidRPr="00CB1AE7">
        <w:rPr>
          <w:rFonts w:ascii="宋体" w:eastAsia="宋体" w:hAnsi="宋体" w:cs="Times New Roman" w:hint="eastAsia"/>
          <w:sz w:val="24"/>
          <w:szCs w:val="24"/>
        </w:rPr>
        <w:t>的拍卖佣金。若买受人未在上述期限内签订拍卖成交确认书、支付拍卖佣金的，其已支付的交易保证金不予退还，作为对相关方的补偿，买受人应承担由此产生的法律责任。</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九、竞买人未被确定为买受人且不存在违规违约情形的，其交纳的保证金按照重庆产权交易中心相关规定退还。</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十、竞买人应对其在拍拍在线平台上的账号和密码的安全性负责，任何使用竞买人账号和密码登录进入拍拍在线平台，在该平台上的一切行为均视为竞买人本人的行为，由竞买人负责。</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十一、因竞买人如下行为产生的一切后果，拍卖公司不承担任何责任：</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1.未及时关注拍卖会相关信息的；</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2.所填写的信息不真实、不准确或不完整而造成注册帐户无法通过审核的；</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3.由于竞买人自身的终端设备和网络异常等原因导致无法正常竞价的；</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4.拍卖会开始时间以拍拍在线平台系统时间为准。由于竞买人自身终端设备时间与拍拍在线平台系统时间不符而导致未按时参与竞价的。</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十二、因不可抗力、软硬件故障、非法入侵、恶意攻击等原因而导致拍拍在线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rsidR="00CB1AE7" w:rsidRPr="00CB1AE7" w:rsidRDefault="00CB1AE7" w:rsidP="00CB1AE7">
      <w:pPr>
        <w:rPr>
          <w:rFonts w:ascii="宋体" w:eastAsia="宋体" w:hAnsi="宋体" w:cs="Times New Roman"/>
          <w:sz w:val="24"/>
          <w:szCs w:val="24"/>
        </w:rPr>
      </w:pPr>
      <w:r w:rsidRPr="00CB1AE7">
        <w:rPr>
          <w:rFonts w:ascii="宋体" w:eastAsia="宋体" w:hAnsi="宋体" w:cs="Times New Roman" w:hint="eastAsia"/>
          <w:sz w:val="24"/>
          <w:szCs w:val="24"/>
        </w:rPr>
        <w:t>报价记录可以恢复的，以中断时的最高有效报价为起始价继续报价；报价记录无法恢复的，以起拍价为起始价重新报价。继续报价或重新报价时将从自由竞价期开始。</w:t>
      </w:r>
    </w:p>
    <w:p w:rsidR="00CB1AE7" w:rsidRPr="00C137FB" w:rsidRDefault="00CB1AE7" w:rsidP="00CB1AE7">
      <w:pPr>
        <w:rPr>
          <w:rFonts w:ascii="Tahoma" w:eastAsia="宋体" w:hAnsi="Tahoma" w:cs="Tahoma"/>
          <w:b/>
          <w:color w:val="000000"/>
          <w:sz w:val="32"/>
          <w:szCs w:val="32"/>
        </w:rPr>
      </w:pPr>
      <w:r w:rsidRPr="00CB1AE7">
        <w:rPr>
          <w:rFonts w:ascii="宋体" w:eastAsia="宋体" w:hAnsi="宋体" w:cs="Times New Roman" w:hint="eastAsia"/>
          <w:sz w:val="24"/>
          <w:szCs w:val="24"/>
        </w:rPr>
        <w:t>十三、竞买人对上述内容已经阅读并充分理解、完全认可后，方可参与竞买。</w:t>
      </w:r>
    </w:p>
    <w:p w:rsidR="00CB1AE7" w:rsidRPr="00C137FB" w:rsidRDefault="00CB1AE7" w:rsidP="00CB1AE7">
      <w:pPr>
        <w:rPr>
          <w:rFonts w:ascii="Tahoma" w:eastAsia="宋体" w:hAnsi="Tahoma" w:cs="Tahoma"/>
          <w:b/>
          <w:color w:val="000000"/>
          <w:sz w:val="32"/>
          <w:szCs w:val="32"/>
        </w:rPr>
      </w:pPr>
    </w:p>
    <w:p w:rsidR="00CB1AE7" w:rsidRPr="00C137FB" w:rsidRDefault="00CB1AE7" w:rsidP="00CB1AE7">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rsidR="00CB1AE7" w:rsidRPr="00C137FB" w:rsidRDefault="00CB1AE7" w:rsidP="00CB1AE7">
      <w:pPr>
        <w:jc w:val="center"/>
        <w:rPr>
          <w:rFonts w:ascii="Tahoma" w:eastAsia="宋体" w:hAnsi="Tahoma" w:cs="Tahoma"/>
          <w:b/>
          <w:color w:val="000000"/>
          <w:sz w:val="24"/>
          <w:szCs w:val="24"/>
        </w:rPr>
      </w:pPr>
    </w:p>
    <w:p w:rsidR="00CB1AE7" w:rsidRP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B1AE7">
        <w:rPr>
          <w:rFonts w:ascii="宋体" w:eastAsia="宋体" w:hAnsi="宋体" w:cs="Times New Roman" w:hint="eastAsia"/>
          <w:kern w:val="0"/>
          <w:sz w:val="24"/>
          <w:szCs w:val="24"/>
        </w:rPr>
        <w:t>1、意向受让方在递交受让申请时，须提交《踏勘确认书》，对转让标的进行实地勘查全面了解后方可参与受让。</w:t>
      </w:r>
    </w:p>
    <w:p w:rsidR="00CB1AE7" w:rsidRP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B1AE7">
        <w:rPr>
          <w:rFonts w:ascii="宋体" w:eastAsia="宋体" w:hAnsi="宋体" w:cs="Times New Roman" w:hint="eastAsia"/>
          <w:kern w:val="0"/>
          <w:sz w:val="24"/>
          <w:szCs w:val="24"/>
        </w:rPr>
        <w:t>2、标的车辆均按现场展示的状况及状态进行现状转让和交接，转让方及拍拍在线（北京）拍卖有限公示对标的车辆的说明及相关资料均是对标的所作的参考性说明，不作为转让方对车辆品质的任何担保，也不作为车辆现状的法律依据和标的移交的凭据。</w:t>
      </w:r>
    </w:p>
    <w:p w:rsidR="00CB1AE7" w:rsidRP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B1AE7">
        <w:rPr>
          <w:rFonts w:ascii="宋体" w:eastAsia="宋体" w:hAnsi="宋体" w:cs="Times New Roman" w:hint="eastAsia"/>
          <w:kern w:val="0"/>
          <w:sz w:val="24"/>
          <w:szCs w:val="24"/>
        </w:rPr>
        <w:t>3、转让方不对车辆状况、行驶里程、修理记录、事故及瑕疵做任何保证，意向竞买人在竞拍前应自行或聘请专业人士对车辆及车辆的相关资料进行全面勘察、鉴定，并充分了解车辆可能存在的风险和瑕疵（包括但不限于车辆权证以及其他可能影响过户及使用等方面的风险）。</w:t>
      </w:r>
    </w:p>
    <w:p w:rsidR="00CB1AE7" w:rsidRP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B1AE7">
        <w:rPr>
          <w:rFonts w:ascii="宋体" w:eastAsia="宋体" w:hAnsi="宋体" w:cs="Times New Roman" w:hint="eastAsia"/>
          <w:kern w:val="0"/>
          <w:sz w:val="24"/>
          <w:szCs w:val="24"/>
        </w:rPr>
        <w:lastRenderedPageBreak/>
        <w:t>4、意向竞买人一旦交纳保证金，则视为充分知晓并认可车辆可能存在的所有风险及瑕疵，并对其现状及相关交易风险充分知悉，同时视为已承诺自身符合相关法律法规规定的资质与条件， 并愿承担一切责任与风险。</w:t>
      </w:r>
    </w:p>
    <w:p w:rsidR="00CB1AE7" w:rsidRP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B1AE7">
        <w:rPr>
          <w:rFonts w:ascii="宋体" w:eastAsia="宋体" w:hAnsi="宋体" w:cs="Times New Roman" w:hint="eastAsia"/>
          <w:kern w:val="0"/>
          <w:sz w:val="24"/>
          <w:szCs w:val="24"/>
        </w:rPr>
        <w:t>5、标的车辆过户前车辆发生的一切违章、违法、交通事故、意外事故等，由此产生的经济损失及法律纠纷由转让方承担；标的车辆由买受人提取后发生的一切违章、违法、交通事故、意外事故等，由此产生的经济损失及法律纠纷由买受人自行承担。为完成标的车辆移交涉及的一切费用由买受人自理，买受人在移交过程中应遵守转让方的规章、制度，由买受人引起的安全、消防、环保责任由买受人自负。情节严重的转让方有权扣除其所交纳的交易保证金及交易价款作为补偿，并保留进一步追究责任的权利。</w:t>
      </w:r>
    </w:p>
    <w:p w:rsid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color w:val="FF0000"/>
          <w:kern w:val="0"/>
          <w:sz w:val="24"/>
          <w:szCs w:val="24"/>
        </w:rPr>
      </w:pPr>
      <w:r w:rsidRPr="00CB1AE7">
        <w:rPr>
          <w:rFonts w:ascii="宋体" w:eastAsia="宋体" w:hAnsi="宋体" w:cs="Times New Roman" w:hint="eastAsia"/>
          <w:kern w:val="0"/>
          <w:sz w:val="24"/>
          <w:szCs w:val="24"/>
        </w:rPr>
        <w:t>6、该车辆自拍卖成交之日起所产生的停车及保管费用均由买受人自行承担。该车辆成交后停放期间,停放地点因有较大的降雨或降雪导致该批车辆产生的任何风险及损失均由买受人自行承担。</w:t>
      </w:r>
    </w:p>
    <w:p w:rsidR="00CB1AE7" w:rsidRPr="00040674"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7</w:t>
      </w:r>
      <w:r w:rsidRPr="00C137FB">
        <w:rPr>
          <w:rFonts w:ascii="宋体" w:eastAsia="宋体" w:hAnsi="宋体" w:cs="Times New Roman" w:hint="eastAsia"/>
          <w:kern w:val="0"/>
          <w:sz w:val="24"/>
          <w:szCs w:val="24"/>
        </w:rPr>
        <w:t>、竞买人报名是需上传有效的《现场踏勘确认书》和《竞买文件》</w:t>
      </w:r>
    </w:p>
    <w:p w:rsidR="00CB1AE7" w:rsidRPr="00865FD3" w:rsidRDefault="00CB1AE7" w:rsidP="00CB1AE7">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rsidR="00CB1AE7" w:rsidRP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B1AE7">
        <w:rPr>
          <w:rFonts w:ascii="宋体" w:eastAsia="宋体" w:hAnsi="宋体" w:cs="Times New Roman" w:hint="eastAsia"/>
          <w:kern w:val="0"/>
          <w:sz w:val="24"/>
          <w:szCs w:val="24"/>
        </w:rPr>
        <w:t>标的名称：湘F22911厦门金龙XMQ6106G等46辆车</w:t>
      </w:r>
    </w:p>
    <w:p w:rsidR="00CB1AE7" w:rsidRPr="00CB1AE7"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B1AE7">
        <w:rPr>
          <w:rFonts w:ascii="宋体" w:eastAsia="宋体" w:hAnsi="宋体" w:cs="Times New Roman" w:hint="eastAsia"/>
          <w:kern w:val="0"/>
          <w:sz w:val="24"/>
          <w:szCs w:val="24"/>
        </w:rPr>
        <w:t>上传图片及视频信息仅供参考，买受人提取标的资产时以现场展示实际状态为准。</w:t>
      </w:r>
    </w:p>
    <w:p w:rsidR="00CB1AE7" w:rsidRPr="00C137FB" w:rsidRDefault="00CB1AE7" w:rsidP="00CB1AE7">
      <w:pPr>
        <w:widowControl/>
        <w:adjustRightInd w:val="0"/>
        <w:snapToGrid w:val="0"/>
        <w:spacing w:beforeLines="50" w:before="156" w:afterLines="50" w:after="156"/>
        <w:ind w:firstLineChars="200" w:firstLine="480"/>
        <w:jc w:val="left"/>
        <w:rPr>
          <w:rFonts w:ascii="宋体" w:eastAsia="宋体" w:hAnsi="宋体" w:cs="Times New Roman"/>
          <w:kern w:val="0"/>
          <w:sz w:val="24"/>
          <w:szCs w:val="24"/>
        </w:rPr>
      </w:pPr>
      <w:r w:rsidRPr="00C137FB">
        <w:rPr>
          <w:rFonts w:ascii="宋体" w:eastAsia="宋体" w:hAnsi="宋体" w:cs="Times New Roman" w:hint="eastAsia"/>
          <w:sz w:val="24"/>
          <w:szCs w:val="24"/>
        </w:rPr>
        <w:t>标的资</w:t>
      </w:r>
      <w:r w:rsidRPr="00C137FB">
        <w:rPr>
          <w:rFonts w:ascii="Times New Roman" w:eastAsia="宋体" w:hAnsi="Times New Roman" w:cs="Times New Roman" w:hint="eastAsia"/>
          <w:sz w:val="24"/>
          <w:szCs w:val="24"/>
        </w:rPr>
        <w:t>产转让底价为</w:t>
      </w:r>
      <w:r w:rsidRPr="00CE7CE4">
        <w:rPr>
          <w:rFonts w:ascii="Times New Roman" w:eastAsia="宋体" w:hAnsi="Times New Roman" w:cs="Times New Roman" w:hint="eastAsia"/>
          <w:sz w:val="24"/>
          <w:szCs w:val="24"/>
        </w:rPr>
        <w:t>不含税价，受让方须按照转让方开具的发票金额，另行支付相应的税金（转让方根据财务制度为受让方开具发票，</w:t>
      </w:r>
      <w:r w:rsidRPr="00CE7CE4">
        <w:rPr>
          <w:rFonts w:ascii="Times New Roman" w:eastAsia="宋体" w:hAnsi="Times New Roman" w:cs="Times New Roman" w:hint="eastAsia"/>
          <w:sz w:val="24"/>
          <w:szCs w:val="24"/>
        </w:rPr>
        <w:t>2009</w:t>
      </w:r>
      <w:r w:rsidRPr="00CE7CE4">
        <w:rPr>
          <w:rFonts w:ascii="Times New Roman" w:eastAsia="宋体" w:hAnsi="Times New Roman" w:cs="Times New Roman" w:hint="eastAsia"/>
          <w:sz w:val="24"/>
          <w:szCs w:val="24"/>
        </w:rPr>
        <w:t>年</w:t>
      </w:r>
      <w:r w:rsidRPr="00CE7CE4">
        <w:rPr>
          <w:rFonts w:ascii="Times New Roman" w:eastAsia="宋体" w:hAnsi="Times New Roman" w:cs="Times New Roman" w:hint="eastAsia"/>
          <w:sz w:val="24"/>
          <w:szCs w:val="24"/>
        </w:rPr>
        <w:t>1</w:t>
      </w:r>
      <w:r w:rsidRPr="00CE7CE4">
        <w:rPr>
          <w:rFonts w:ascii="Times New Roman" w:eastAsia="宋体" w:hAnsi="Times New Roman" w:cs="Times New Roman" w:hint="eastAsia"/>
          <w:sz w:val="24"/>
          <w:szCs w:val="24"/>
        </w:rPr>
        <w:t>月</w:t>
      </w:r>
      <w:r w:rsidRPr="00CE7CE4">
        <w:rPr>
          <w:rFonts w:ascii="Times New Roman" w:eastAsia="宋体" w:hAnsi="Times New Roman" w:cs="Times New Roman" w:hint="eastAsia"/>
          <w:sz w:val="24"/>
          <w:szCs w:val="24"/>
        </w:rPr>
        <w:t>1</w:t>
      </w:r>
      <w:r w:rsidRPr="00CE7CE4">
        <w:rPr>
          <w:rFonts w:ascii="Times New Roman" w:eastAsia="宋体" w:hAnsi="Times New Roman" w:cs="Times New Roman" w:hint="eastAsia"/>
          <w:sz w:val="24"/>
          <w:szCs w:val="24"/>
        </w:rPr>
        <w:t>日之后购置的资产按</w:t>
      </w:r>
      <w:r w:rsidRPr="00CE7CE4">
        <w:rPr>
          <w:rFonts w:ascii="Times New Roman" w:eastAsia="宋体" w:hAnsi="Times New Roman" w:cs="Times New Roman" w:hint="eastAsia"/>
          <w:sz w:val="24"/>
          <w:szCs w:val="24"/>
        </w:rPr>
        <w:t>13%</w:t>
      </w:r>
      <w:r w:rsidRPr="00CE7CE4">
        <w:rPr>
          <w:rFonts w:ascii="Times New Roman" w:eastAsia="宋体" w:hAnsi="Times New Roman" w:cs="Times New Roman" w:hint="eastAsia"/>
          <w:sz w:val="24"/>
          <w:szCs w:val="24"/>
        </w:rPr>
        <w:t>的税率开具专用发票；</w:t>
      </w:r>
      <w:r w:rsidRPr="00CE7CE4">
        <w:rPr>
          <w:rFonts w:ascii="Times New Roman" w:eastAsia="宋体" w:hAnsi="Times New Roman" w:cs="Times New Roman" w:hint="eastAsia"/>
          <w:sz w:val="24"/>
          <w:szCs w:val="24"/>
        </w:rPr>
        <w:t>2008</w:t>
      </w:r>
      <w:r w:rsidRPr="00CE7CE4">
        <w:rPr>
          <w:rFonts w:ascii="Times New Roman" w:eastAsia="宋体" w:hAnsi="Times New Roman" w:cs="Times New Roman" w:hint="eastAsia"/>
          <w:sz w:val="24"/>
          <w:szCs w:val="24"/>
        </w:rPr>
        <w:t>年</w:t>
      </w:r>
      <w:r w:rsidRPr="00CE7CE4">
        <w:rPr>
          <w:rFonts w:ascii="Times New Roman" w:eastAsia="宋体" w:hAnsi="Times New Roman" w:cs="Times New Roman" w:hint="eastAsia"/>
          <w:sz w:val="24"/>
          <w:szCs w:val="24"/>
        </w:rPr>
        <w:t>12</w:t>
      </w:r>
      <w:r w:rsidRPr="00CE7CE4">
        <w:rPr>
          <w:rFonts w:ascii="Times New Roman" w:eastAsia="宋体" w:hAnsi="Times New Roman" w:cs="Times New Roman" w:hint="eastAsia"/>
          <w:sz w:val="24"/>
          <w:szCs w:val="24"/>
        </w:rPr>
        <w:t>月</w:t>
      </w:r>
      <w:r w:rsidRPr="00CE7CE4">
        <w:rPr>
          <w:rFonts w:ascii="Times New Roman" w:eastAsia="宋体" w:hAnsi="Times New Roman" w:cs="Times New Roman" w:hint="eastAsia"/>
          <w:sz w:val="24"/>
          <w:szCs w:val="24"/>
        </w:rPr>
        <w:t>31</w:t>
      </w:r>
      <w:r w:rsidRPr="00CE7CE4">
        <w:rPr>
          <w:rFonts w:ascii="Times New Roman" w:eastAsia="宋体" w:hAnsi="Times New Roman" w:cs="Times New Roman" w:hint="eastAsia"/>
          <w:sz w:val="24"/>
          <w:szCs w:val="24"/>
        </w:rPr>
        <w:t>日之前购置的资产按</w:t>
      </w:r>
      <w:r w:rsidRPr="00CE7CE4">
        <w:rPr>
          <w:rFonts w:ascii="Times New Roman" w:eastAsia="宋体" w:hAnsi="Times New Roman" w:cs="Times New Roman" w:hint="eastAsia"/>
          <w:sz w:val="24"/>
          <w:szCs w:val="24"/>
        </w:rPr>
        <w:t>3%</w:t>
      </w:r>
      <w:r w:rsidRPr="00CE7CE4">
        <w:rPr>
          <w:rFonts w:ascii="Times New Roman" w:eastAsia="宋体" w:hAnsi="Times New Roman" w:cs="Times New Roman" w:hint="eastAsia"/>
          <w:sz w:val="24"/>
          <w:szCs w:val="24"/>
        </w:rPr>
        <w:t>的税率开具普通发票。如遇国家税务政策变化需要调整增值税税率时，按调整后税率开票）。</w:t>
      </w:r>
      <w:r w:rsidRPr="00C137FB">
        <w:rPr>
          <w:rFonts w:ascii="宋体" w:eastAsia="宋体" w:hAnsi="宋体" w:cs="Times New Roman" w:hint="eastAsia"/>
          <w:kern w:val="0"/>
          <w:sz w:val="24"/>
          <w:szCs w:val="24"/>
        </w:rPr>
        <w:t>上传图片及视频信息仅供参考，买受人提取标的资产时以现场展示实际状态为准。</w:t>
      </w:r>
    </w:p>
    <w:p w:rsidR="00CB1AE7" w:rsidRPr="00CB1AE7" w:rsidRDefault="00CB1AE7" w:rsidP="00CB1AE7">
      <w:pPr>
        <w:ind w:firstLineChars="200" w:firstLine="480"/>
        <w:rPr>
          <w:rFonts w:ascii="宋体" w:eastAsia="宋体" w:hAnsi="宋体" w:cs="Times New Roman"/>
          <w:kern w:val="0"/>
          <w:sz w:val="24"/>
          <w:szCs w:val="24"/>
        </w:rPr>
      </w:pPr>
      <w:r w:rsidRPr="00CB1AE7">
        <w:rPr>
          <w:rFonts w:ascii="宋体" w:eastAsia="宋体" w:hAnsi="宋体" w:cs="Times New Roman" w:hint="eastAsia"/>
          <w:kern w:val="0"/>
          <w:sz w:val="24"/>
          <w:szCs w:val="24"/>
        </w:rPr>
        <w:t>起 拍 价：3747200元</w:t>
      </w:r>
    </w:p>
    <w:p w:rsidR="00CB1AE7" w:rsidRPr="00CB1AE7" w:rsidRDefault="00CB1AE7" w:rsidP="00CB1AE7">
      <w:pPr>
        <w:ind w:firstLineChars="200" w:firstLine="480"/>
        <w:rPr>
          <w:rFonts w:ascii="宋体" w:eastAsia="宋体" w:hAnsi="宋体" w:cs="Times New Roman"/>
          <w:kern w:val="0"/>
          <w:sz w:val="24"/>
          <w:szCs w:val="24"/>
        </w:rPr>
      </w:pPr>
      <w:r w:rsidRPr="00CB1AE7">
        <w:rPr>
          <w:rFonts w:ascii="宋体" w:eastAsia="宋体" w:hAnsi="宋体" w:cs="Times New Roman" w:hint="eastAsia"/>
          <w:kern w:val="0"/>
          <w:sz w:val="24"/>
          <w:szCs w:val="24"/>
        </w:rPr>
        <w:t>报价方式：网络报价</w:t>
      </w:r>
    </w:p>
    <w:p w:rsidR="00CB1AE7" w:rsidRPr="00C137FB" w:rsidRDefault="00CB1AE7" w:rsidP="00CB1AE7">
      <w:pPr>
        <w:ind w:firstLineChars="200" w:firstLine="480"/>
        <w:rPr>
          <w:rFonts w:ascii="宋体" w:eastAsia="宋体" w:hAnsi="宋体" w:cs="Times New Roman"/>
          <w:b/>
          <w:sz w:val="24"/>
          <w:szCs w:val="24"/>
        </w:rPr>
      </w:pPr>
      <w:r w:rsidRPr="00CB1AE7">
        <w:rPr>
          <w:rFonts w:ascii="宋体" w:eastAsia="宋体" w:hAnsi="宋体" w:cs="Times New Roman" w:hint="eastAsia"/>
          <w:kern w:val="0"/>
          <w:sz w:val="24"/>
          <w:szCs w:val="24"/>
        </w:rPr>
        <w:t>增加幅度：2000元</w:t>
      </w: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rsidR="00CB1AE7" w:rsidRPr="00C137FB" w:rsidRDefault="00CB1AE7" w:rsidP="00CB1AE7">
      <w:pPr>
        <w:ind w:firstLineChars="200" w:firstLine="480"/>
        <w:rPr>
          <w:rFonts w:ascii="Calibri" w:eastAsia="宋体" w:hAnsi="Calibri" w:cs="Times New Roman"/>
          <w:b/>
          <w:bCs/>
          <w:sz w:val="24"/>
          <w:szCs w:val="24"/>
        </w:rPr>
      </w:pPr>
      <w:r w:rsidRPr="00C137FB">
        <w:rPr>
          <w:rFonts w:ascii="宋体" w:eastAsia="宋体" w:hAnsi="宋体" w:cs="Times New Roman" w:hint="eastAsia"/>
          <w:sz w:val="24"/>
          <w:szCs w:val="24"/>
        </w:rPr>
        <w:t>竞买人（签字并盖章）：</w:t>
      </w:r>
      <w:bookmarkEnd w:id="1"/>
    </w:p>
    <w:p w:rsidR="00CB1AE7" w:rsidRPr="00C137FB" w:rsidRDefault="00CB1AE7" w:rsidP="00CB1AE7"/>
    <w:p w:rsidR="008A7965" w:rsidRPr="00CB1AE7" w:rsidRDefault="008A7965" w:rsidP="00CB1AE7"/>
    <w:sectPr w:rsidR="008A7965" w:rsidRPr="00CB1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E9D" w:rsidRDefault="001A5E9D" w:rsidP="00C137FB">
      <w:r>
        <w:separator/>
      </w:r>
    </w:p>
  </w:endnote>
  <w:endnote w:type="continuationSeparator" w:id="0">
    <w:p w:rsidR="001A5E9D" w:rsidRDefault="001A5E9D" w:rsidP="00C1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E9D" w:rsidRDefault="001A5E9D" w:rsidP="00C137FB">
      <w:r>
        <w:separator/>
      </w:r>
    </w:p>
  </w:footnote>
  <w:footnote w:type="continuationSeparator" w:id="0">
    <w:p w:rsidR="001A5E9D" w:rsidRDefault="001A5E9D" w:rsidP="00C13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2C8BB"/>
    <w:multiLevelType w:val="singleLevel"/>
    <w:tmpl w:val="47F2C8BB"/>
    <w:lvl w:ilvl="0">
      <w:start w:val="14"/>
      <w:numFmt w:val="decimal"/>
      <w:lvlText w:val="%1."/>
      <w:lvlJc w:val="left"/>
      <w:pPr>
        <w:tabs>
          <w:tab w:val="left" w:pos="312"/>
        </w:tabs>
      </w:pPr>
    </w:lvl>
  </w:abstractNum>
  <w:abstractNum w:abstractNumId="1" w15:restartNumberingAfterBreak="0">
    <w:nsid w:val="51305ACD"/>
    <w:multiLevelType w:val="multilevel"/>
    <w:tmpl w:val="51305ACD"/>
    <w:lvl w:ilvl="0">
      <w:start w:val="1"/>
      <w:numFmt w:val="decimal"/>
      <w:lvlText w:val="%1."/>
      <w:lvlJc w:val="left"/>
      <w:pPr>
        <w:tabs>
          <w:tab w:val="left" w:pos="623"/>
        </w:tabs>
        <w:ind w:left="623"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09"/>
    <w:rsid w:val="0015346A"/>
    <w:rsid w:val="001A5E9D"/>
    <w:rsid w:val="004741E1"/>
    <w:rsid w:val="005E53E9"/>
    <w:rsid w:val="00622DD3"/>
    <w:rsid w:val="007D700F"/>
    <w:rsid w:val="008A7965"/>
    <w:rsid w:val="0091778D"/>
    <w:rsid w:val="00941110"/>
    <w:rsid w:val="00C137FB"/>
    <w:rsid w:val="00C87F09"/>
    <w:rsid w:val="00CB1AE7"/>
    <w:rsid w:val="00D46AF6"/>
    <w:rsid w:val="00D81CF9"/>
    <w:rsid w:val="00EA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A56AF0-B4FF-4B60-980C-266D381D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7FB"/>
    <w:rPr>
      <w:sz w:val="18"/>
      <w:szCs w:val="18"/>
    </w:rPr>
  </w:style>
  <w:style w:type="paragraph" w:styleId="a4">
    <w:name w:val="footer"/>
    <w:basedOn w:val="a"/>
    <w:link w:val="Char0"/>
    <w:uiPriority w:val="99"/>
    <w:unhideWhenUsed/>
    <w:rsid w:val="00C137FB"/>
    <w:pPr>
      <w:tabs>
        <w:tab w:val="center" w:pos="4153"/>
        <w:tab w:val="right" w:pos="8306"/>
      </w:tabs>
      <w:snapToGrid w:val="0"/>
      <w:jc w:val="left"/>
    </w:pPr>
    <w:rPr>
      <w:sz w:val="18"/>
      <w:szCs w:val="18"/>
    </w:rPr>
  </w:style>
  <w:style w:type="character" w:customStyle="1" w:styleId="Char0">
    <w:name w:val="页脚 Char"/>
    <w:basedOn w:val="a0"/>
    <w:link w:val="a4"/>
    <w:uiPriority w:val="99"/>
    <w:rsid w:val="00C137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14</cp:revision>
  <dcterms:created xsi:type="dcterms:W3CDTF">2023-12-28T01:53:00Z</dcterms:created>
  <dcterms:modified xsi:type="dcterms:W3CDTF">2024-10-09T06:44:00Z</dcterms:modified>
</cp:coreProperties>
</file>