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 w:hint="eastAsia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2DCB4C69" w:rsidR="00E85DD0" w:rsidRPr="00755256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</w:t>
      </w:r>
      <w:proofErr w:type="gramStart"/>
      <w:r w:rsidRPr="00893C11">
        <w:rPr>
          <w:rFonts w:ascii="仿宋_GB2312" w:eastAsia="仿宋_GB2312" w:hAnsi="宋体" w:cs="Times New Roman" w:hint="eastAsia"/>
          <w:sz w:val="24"/>
          <w:szCs w:val="24"/>
        </w:rPr>
        <w:t>有意受</w:t>
      </w:r>
      <w:proofErr w:type="gramEnd"/>
      <w:r w:rsidRPr="00893C11">
        <w:rPr>
          <w:rFonts w:ascii="仿宋_GB2312" w:eastAsia="仿宋_GB2312" w:hAnsi="宋体" w:cs="Times New Roman" w:hint="eastAsia"/>
          <w:sz w:val="24"/>
          <w:szCs w:val="24"/>
        </w:rPr>
        <w:t>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湖北省武汉市硚口区沿河大道236号B区</w:t>
      </w:r>
      <w:r w:rsid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号楼</w:t>
      </w:r>
      <w:r w:rsid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层</w:t>
      </w:r>
      <w:r w:rsid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号</w:t>
      </w:r>
      <w:r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项目</w:t>
      </w:r>
      <w:r w:rsidR="00361B51"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（项目编号</w:t>
      </w:r>
      <w:r w:rsidR="00C43D43"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：</w:t>
      </w:r>
      <w:r w:rsidR="00755256" w:rsidRPr="00755256">
        <w:rPr>
          <w:rFonts w:ascii="仿宋_GB2312" w:eastAsia="仿宋_GB2312" w:hAnsi="宋体" w:cs="Times New Roman"/>
          <w:color w:val="FF0000"/>
          <w:sz w:val="24"/>
          <w:szCs w:val="24"/>
          <w:u w:val="single"/>
        </w:rPr>
        <w:t xml:space="preserve">               </w:t>
      </w:r>
      <w:r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。</w:t>
      </w:r>
      <w:r w:rsidR="00C71238"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62FA2C9D" w:rsidR="00893C11" w:rsidRPr="008627FE" w:rsidRDefault="00E85DD0" w:rsidP="00940323">
      <w:pPr>
        <w:pStyle w:val="a8"/>
        <w:spacing w:line="360" w:lineRule="auto"/>
        <w:ind w:left="435" w:firstLineChars="0" w:firstLine="0"/>
        <w:jc w:val="left"/>
        <w:rPr>
          <w:rFonts w:ascii="仿宋_GB2312" w:eastAsia="仿宋_GB2312" w:hAnsi="宋体" w:cs="Times New Roman" w:hint="eastAsia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湖北省武汉市硚口区沿河大道236号B区</w:t>
      </w:r>
      <w:r w:rsid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号楼</w:t>
      </w:r>
      <w:r w:rsid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层</w:t>
      </w:r>
      <w:r w:rsid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F32D26" w:rsidRPr="00F32D26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号</w:t>
      </w:r>
      <w:r w:rsidR="00755256"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项目（项目编号：</w:t>
      </w:r>
      <w:r w:rsidR="00755256" w:rsidRPr="00755256">
        <w:rPr>
          <w:rFonts w:ascii="仿宋_GB2312" w:eastAsia="仿宋_GB2312" w:hAnsi="宋体" w:cs="Times New Roman"/>
          <w:color w:val="FF0000"/>
          <w:sz w:val="24"/>
          <w:szCs w:val="24"/>
          <w:u w:val="single"/>
        </w:rPr>
        <w:t xml:space="preserve">               </w:t>
      </w:r>
      <w:r w:rsidR="00755256" w:rsidRPr="00755256">
        <w:rPr>
          <w:rFonts w:ascii="仿宋_GB2312" w:eastAsia="仿宋_GB2312" w:hAnsi="宋体" w:cs="Times New Roman" w:hint="eastAsia"/>
          <w:color w:val="FF0000"/>
          <w:sz w:val="24"/>
          <w:szCs w:val="24"/>
          <w:u w:val="single"/>
        </w:rPr>
        <w:t>。）</w:t>
      </w:r>
    </w:p>
    <w:p w14:paraId="29B91314" w14:textId="77777777" w:rsidR="00D43540" w:rsidRPr="00D43540" w:rsidRDefault="00D43540" w:rsidP="00D4354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1、甲方按成交金额 4%的交易服务费汇入至如下账户： </w:t>
      </w:r>
    </w:p>
    <w:p w14:paraId="338F50A8" w14:textId="77777777" w:rsidR="00F32D26" w:rsidRPr="00F32D26" w:rsidRDefault="00F32D26" w:rsidP="00F32D26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color w:val="EE0000"/>
          <w:sz w:val="24"/>
          <w:szCs w:val="24"/>
        </w:rPr>
      </w:pPr>
      <w:r w:rsidRPr="00F32D26">
        <w:rPr>
          <w:rFonts w:ascii="仿宋_GB2312" w:eastAsia="仿宋_GB2312" w:hAnsi="宋体" w:cs="Times New Roman" w:hint="eastAsia"/>
          <w:color w:val="EE0000"/>
          <w:sz w:val="24"/>
          <w:szCs w:val="24"/>
        </w:rPr>
        <w:t>账户名称：拍拍在线(北京)拍卖有限公司</w:t>
      </w:r>
    </w:p>
    <w:p w14:paraId="1C1608F0" w14:textId="77777777" w:rsidR="00F32D26" w:rsidRPr="00F32D26" w:rsidRDefault="00F32D26" w:rsidP="00F32D26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color w:val="EE0000"/>
          <w:sz w:val="24"/>
          <w:szCs w:val="24"/>
        </w:rPr>
      </w:pPr>
      <w:r w:rsidRPr="00F32D26">
        <w:rPr>
          <w:rFonts w:ascii="仿宋_GB2312" w:eastAsia="仿宋_GB2312" w:hAnsi="宋体" w:cs="Times New Roman" w:hint="eastAsia"/>
          <w:color w:val="EE0000"/>
          <w:sz w:val="24"/>
          <w:szCs w:val="24"/>
        </w:rPr>
        <w:t>账号：0200 2046 1900 0055 787</w:t>
      </w:r>
    </w:p>
    <w:p w14:paraId="693FFE2C" w14:textId="7E47354C" w:rsidR="00D43540" w:rsidRPr="00F32D26" w:rsidRDefault="00F32D26" w:rsidP="00F32D26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color w:val="EE0000"/>
          <w:sz w:val="24"/>
          <w:szCs w:val="24"/>
        </w:rPr>
      </w:pPr>
      <w:r w:rsidRPr="00F32D26">
        <w:rPr>
          <w:rFonts w:ascii="仿宋_GB2312" w:eastAsia="仿宋_GB2312" w:hAnsi="宋体" w:cs="Times New Roman" w:hint="eastAsia"/>
          <w:color w:val="EE0000"/>
          <w:sz w:val="24"/>
          <w:szCs w:val="24"/>
        </w:rPr>
        <w:t>开户行：工商银行北京新源里支行</w:t>
      </w:r>
      <w:r w:rsidR="00D43540" w:rsidRPr="00F32D26">
        <w:rPr>
          <w:rFonts w:ascii="仿宋_GB2312" w:eastAsia="仿宋_GB2312" w:hAnsi="宋体" w:cs="Times New Roman" w:hint="eastAsia"/>
          <w:color w:val="EE0000"/>
          <w:sz w:val="24"/>
          <w:szCs w:val="24"/>
        </w:rPr>
        <w:t xml:space="preserve"> </w:t>
      </w:r>
    </w:p>
    <w:p w14:paraId="5706C370" w14:textId="1C83DB69" w:rsidR="00D43540" w:rsidRPr="00D43540" w:rsidRDefault="00D43540" w:rsidP="00D4354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2、本次转让标的估值服务费（</w:t>
      </w:r>
      <w:r w:rsidR="00F32D26">
        <w:rPr>
          <w:rFonts w:ascii="仿宋_GB2312" w:eastAsia="仿宋_GB2312" w:hAnsi="宋体" w:cs="Times New Roman" w:hint="eastAsia"/>
          <w:sz w:val="24"/>
          <w:szCs w:val="24"/>
        </w:rPr>
        <w:t>3000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>元）由甲方汇入</w:t>
      </w:r>
      <w:proofErr w:type="gramStart"/>
      <w:r w:rsidRPr="00D43540">
        <w:rPr>
          <w:rFonts w:ascii="仿宋_GB2312" w:eastAsia="仿宋_GB2312" w:hAnsi="宋体" w:cs="Times New Roman" w:hint="eastAsia"/>
          <w:sz w:val="24"/>
          <w:szCs w:val="24"/>
        </w:rPr>
        <w:t>至如下</w:t>
      </w:r>
      <w:proofErr w:type="gramEnd"/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账户： </w:t>
      </w:r>
    </w:p>
    <w:p w14:paraId="39847748" w14:textId="77777777" w:rsidR="00D43540" w:rsidRPr="00D43540" w:rsidRDefault="00D43540" w:rsidP="00D4354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户名: 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北京中泓信诚资产评估有限公司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29E0C599" w14:textId="77777777" w:rsidR="00D43540" w:rsidRPr="00D43540" w:rsidRDefault="00D43540" w:rsidP="00D4354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 11140801040012058  </w:t>
      </w:r>
    </w:p>
    <w:p w14:paraId="424A77DC" w14:textId="2F093A27" w:rsidR="00E85DD0" w:rsidRPr="00E85DD0" w:rsidRDefault="00D43540" w:rsidP="00D4354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开户行: 中国农业银行股份有限公司北京平谷城关支行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6FA2A963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 w:hint="eastAsia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5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>5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7597" w14:textId="77777777" w:rsidR="00506F05" w:rsidRDefault="00506F05" w:rsidP="00E85DD0">
      <w:r>
        <w:separator/>
      </w:r>
    </w:p>
  </w:endnote>
  <w:endnote w:type="continuationSeparator" w:id="0">
    <w:p w14:paraId="36835367" w14:textId="77777777" w:rsidR="00506F05" w:rsidRDefault="00506F05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CAD8" w14:textId="77777777" w:rsidR="00506F05" w:rsidRDefault="00506F05" w:rsidP="00E85DD0">
      <w:r>
        <w:separator/>
      </w:r>
    </w:p>
  </w:footnote>
  <w:footnote w:type="continuationSeparator" w:id="0">
    <w:p w14:paraId="076DF28B" w14:textId="77777777" w:rsidR="00506F05" w:rsidRDefault="00506F05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0904EA"/>
    <w:rsid w:val="0014198D"/>
    <w:rsid w:val="00180C43"/>
    <w:rsid w:val="002902B7"/>
    <w:rsid w:val="00361B51"/>
    <w:rsid w:val="003E2F64"/>
    <w:rsid w:val="00506F05"/>
    <w:rsid w:val="00647172"/>
    <w:rsid w:val="006F7C25"/>
    <w:rsid w:val="00714DA6"/>
    <w:rsid w:val="00755256"/>
    <w:rsid w:val="007D6BFE"/>
    <w:rsid w:val="007D6F36"/>
    <w:rsid w:val="007E25BB"/>
    <w:rsid w:val="007E3779"/>
    <w:rsid w:val="00803F2C"/>
    <w:rsid w:val="0082652B"/>
    <w:rsid w:val="008627FE"/>
    <w:rsid w:val="00893C11"/>
    <w:rsid w:val="008A7965"/>
    <w:rsid w:val="008F3394"/>
    <w:rsid w:val="0090315C"/>
    <w:rsid w:val="00940323"/>
    <w:rsid w:val="00961BCD"/>
    <w:rsid w:val="009D6835"/>
    <w:rsid w:val="00A7095D"/>
    <w:rsid w:val="00A8697E"/>
    <w:rsid w:val="00B04439"/>
    <w:rsid w:val="00B10039"/>
    <w:rsid w:val="00B10226"/>
    <w:rsid w:val="00B64785"/>
    <w:rsid w:val="00B75875"/>
    <w:rsid w:val="00BA09B4"/>
    <w:rsid w:val="00C43D43"/>
    <w:rsid w:val="00C71238"/>
    <w:rsid w:val="00C81A80"/>
    <w:rsid w:val="00CD02A7"/>
    <w:rsid w:val="00D43540"/>
    <w:rsid w:val="00D44950"/>
    <w:rsid w:val="00D67439"/>
    <w:rsid w:val="00D774D8"/>
    <w:rsid w:val="00DB4927"/>
    <w:rsid w:val="00E1583F"/>
    <w:rsid w:val="00E85DD0"/>
    <w:rsid w:val="00F14D4D"/>
    <w:rsid w:val="00F32D26"/>
    <w:rsid w:val="00F76269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1 张宁</cp:lastModifiedBy>
  <cp:revision>15</cp:revision>
  <cp:lastPrinted>2024-07-15T06:23:00Z</cp:lastPrinted>
  <dcterms:created xsi:type="dcterms:W3CDTF">2024-07-15T06:23:00Z</dcterms:created>
  <dcterms:modified xsi:type="dcterms:W3CDTF">2025-09-26T03:00:00Z</dcterms:modified>
</cp:coreProperties>
</file>