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BE9C" w14:textId="7B65E396" w:rsidR="000634EA" w:rsidRPr="00C137FB" w:rsidRDefault="000634EA" w:rsidP="000634EA">
      <w:pPr>
        <w:widowControl/>
        <w:adjustRightInd w:val="0"/>
        <w:snapToGrid w:val="0"/>
        <w:spacing w:beforeLines="50" w:before="156"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致：</w:t>
      </w:r>
      <w:r w:rsidR="00F06C71" w:rsidRPr="00F06C71">
        <w:rPr>
          <w:rFonts w:ascii="宋体" w:eastAsia="宋体" w:hAnsi="宋体" w:cs="宋体" w:hint="eastAsia"/>
          <w:b/>
          <w:bCs/>
          <w:kern w:val="0"/>
          <w:sz w:val="24"/>
          <w:szCs w:val="24"/>
        </w:rPr>
        <w:t>中国葛洲坝集团股份有限公司</w:t>
      </w:r>
      <w:r w:rsidRPr="00C137FB">
        <w:rPr>
          <w:rFonts w:ascii="宋体" w:eastAsia="宋体" w:hAnsi="宋体" w:cs="Times New Roman" w:hint="eastAsia"/>
          <w:b/>
          <w:kern w:val="0"/>
          <w:sz w:val="24"/>
          <w:szCs w:val="24"/>
        </w:rPr>
        <w:t>：</w:t>
      </w:r>
    </w:p>
    <w:p w14:paraId="6EA9114E" w14:textId="77777777" w:rsidR="000634EA" w:rsidRPr="00C137FB" w:rsidRDefault="000634EA" w:rsidP="000634EA">
      <w:pPr>
        <w:widowControl/>
        <w:spacing w:after="120"/>
        <w:ind w:firstLineChars="200" w:firstLine="482"/>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拍拍在线（北京）拍卖有限公司：</w:t>
      </w:r>
    </w:p>
    <w:p w14:paraId="6709C4BC" w14:textId="2C58C0C4" w:rsidR="000634EA" w:rsidRPr="00C137FB" w:rsidRDefault="000634EA" w:rsidP="00E14D64">
      <w:pPr>
        <w:widowControl/>
        <w:spacing w:after="120"/>
        <w:ind w:rightChars="-250" w:right="-525"/>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Pr="00F44524">
        <w:rPr>
          <w:rFonts w:ascii="宋体" w:eastAsia="宋体" w:hAnsi="宋体" w:cs="Times New Roman" w:hint="eastAsia"/>
          <w:bCs/>
          <w:kern w:val="0"/>
          <w:sz w:val="24"/>
          <w:szCs w:val="24"/>
        </w:rPr>
        <w:t>现申请参加名称为</w:t>
      </w:r>
      <w:r w:rsidR="00F06C71" w:rsidRPr="00F06C71">
        <w:rPr>
          <w:rFonts w:ascii="宋体" w:eastAsia="宋体" w:hAnsi="宋体" w:cs="Times New Roman" w:hint="eastAsia"/>
          <w:bCs/>
          <w:kern w:val="0"/>
          <w:sz w:val="24"/>
          <w:szCs w:val="24"/>
        </w:rPr>
        <w:t>湖北省武汉市硚口区沿河大道236号B区</w:t>
      </w:r>
      <w:r w:rsidR="00E14D64" w:rsidRPr="00E14D64">
        <w:rPr>
          <w:rFonts w:ascii="宋体" w:eastAsia="宋体" w:hAnsi="宋体" w:cs="Times New Roman" w:hint="eastAsia"/>
          <w:bCs/>
          <w:kern w:val="0"/>
          <w:sz w:val="24"/>
          <w:szCs w:val="24"/>
        </w:rPr>
        <w:t>5号楼</w:t>
      </w:r>
      <w:r w:rsidR="006D5EBD">
        <w:rPr>
          <w:rFonts w:ascii="宋体" w:eastAsia="宋体" w:hAnsi="宋体" w:cs="Times New Roman" w:hint="eastAsia"/>
          <w:bCs/>
          <w:kern w:val="0"/>
          <w:sz w:val="24"/>
          <w:szCs w:val="24"/>
        </w:rPr>
        <w:t>8</w:t>
      </w:r>
      <w:r w:rsidR="00E14D64" w:rsidRPr="00E14D64">
        <w:rPr>
          <w:rFonts w:ascii="宋体" w:eastAsia="宋体" w:hAnsi="宋体" w:cs="Times New Roman" w:hint="eastAsia"/>
          <w:bCs/>
          <w:kern w:val="0"/>
          <w:sz w:val="24"/>
          <w:szCs w:val="24"/>
        </w:rPr>
        <w:t>层4号</w:t>
      </w:r>
      <w:r w:rsidRPr="00C137FB">
        <w:rPr>
          <w:rFonts w:ascii="宋体" w:eastAsia="宋体" w:hAnsi="宋体" w:cs="宋体" w:hint="eastAsia"/>
          <w:bCs/>
          <w:kern w:val="0"/>
          <w:sz w:val="24"/>
          <w:szCs w:val="24"/>
        </w:rPr>
        <w:t>（以下简称“标的资产”）网络竞价活动，本方同意如下：</w:t>
      </w:r>
    </w:p>
    <w:p w14:paraId="7CCD539C"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sidRPr="00A06A0A">
        <w:rPr>
          <w:rFonts w:ascii="宋体" w:eastAsia="宋体" w:hAnsi="宋体" w:cs="Times New Roman" w:hint="eastAsia"/>
          <w:sz w:val="24"/>
          <w:szCs w:val="24"/>
        </w:rPr>
        <w:t>1.我方已进行并完成针对本项目标的的尽职勘验工作，充分了解并接受标的资产在</w:t>
      </w:r>
      <w:r>
        <w:rPr>
          <w:rFonts w:ascii="宋体" w:eastAsia="宋体" w:hAnsi="宋体" w:cs="Times New Roman" w:hint="eastAsia"/>
          <w:sz w:val="24"/>
          <w:szCs w:val="24"/>
        </w:rPr>
        <w:t>重庆</w:t>
      </w:r>
      <w:r w:rsidRPr="00A06A0A">
        <w:rPr>
          <w:rFonts w:ascii="宋体" w:eastAsia="宋体" w:hAnsi="宋体" w:cs="Times New Roman" w:hint="eastAsia"/>
          <w:sz w:val="24"/>
          <w:szCs w:val="24"/>
        </w:rPr>
        <w:t>联合产权交易所（</w:t>
      </w:r>
      <w:r w:rsidRPr="00F3230D">
        <w:rPr>
          <w:rFonts w:ascii="宋体" w:eastAsia="宋体" w:hAnsi="宋体" w:cs="Times New Roman"/>
          <w:sz w:val="24"/>
          <w:szCs w:val="24"/>
        </w:rPr>
        <w:t>https://www.cquae.com</w:t>
      </w:r>
      <w:r w:rsidRPr="00A06A0A">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6C0D766A"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sidRPr="00B162DE">
        <w:rPr>
          <w:rFonts w:ascii="宋体" w:eastAsia="宋体" w:hAnsi="宋体" w:cs="Times New Roman" w:hint="eastAsia"/>
          <w:sz w:val="24"/>
          <w:szCs w:val="24"/>
        </w:rPr>
        <w:t>我方在此承诺，为顺利完成本项目处置，本方</w:t>
      </w:r>
      <w:r>
        <w:rPr>
          <w:rFonts w:ascii="宋体" w:eastAsia="宋体" w:hAnsi="宋体" w:cs="Times New Roman" w:hint="eastAsia"/>
          <w:sz w:val="24"/>
          <w:szCs w:val="24"/>
        </w:rPr>
        <w:t>（我公司）</w:t>
      </w:r>
      <w:r w:rsidRPr="00B162DE">
        <w:rPr>
          <w:rFonts w:ascii="宋体" w:eastAsia="宋体" w:hAnsi="宋体" w:cs="Times New Roman" w:hint="eastAsia"/>
          <w:sz w:val="24"/>
          <w:szCs w:val="24"/>
        </w:rPr>
        <w:t>具备符合国家规定的资质要求，提供的证明文件真实有效。</w:t>
      </w:r>
    </w:p>
    <w:p w14:paraId="5B84AC54"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①经合规程序被确定为最终买受人后未能按时签订相关《实物资产交易合同》的（以转让方提供为准）；②进入竞价程序，如所有竞买人均无应价的；③《竞买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知及规则》中规定的竞买人违约的其他情况。</w:t>
      </w:r>
    </w:p>
    <w:p w14:paraId="0BD3FB0B"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sidRPr="00C137FB">
        <w:rPr>
          <w:rFonts w:ascii="宋体" w:eastAsia="宋体" w:hAnsi="宋体" w:cs="Times New Roman" w:hint="eastAsia"/>
          <w:sz w:val="24"/>
          <w:szCs w:val="24"/>
        </w:rPr>
        <w:t>本方同意，发生违约行为，无条件同意转让方收回标的再行处置。</w:t>
      </w:r>
    </w:p>
    <w:p w14:paraId="5E529762"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5</w:t>
      </w:r>
      <w:r>
        <w:rPr>
          <w:rFonts w:ascii="宋体" w:eastAsia="宋体" w:hAnsi="宋体" w:cs="Times New Roman"/>
          <w:sz w:val="24"/>
          <w:szCs w:val="24"/>
        </w:rPr>
        <w:t>.</w:t>
      </w:r>
      <w:r w:rsidRPr="00C137FB">
        <w:rPr>
          <w:rFonts w:ascii="宋体" w:eastAsia="宋体" w:hAnsi="宋体" w:cs="Times New Roman" w:hint="eastAsia"/>
          <w:sz w:val="24"/>
          <w:szCs w:val="24"/>
        </w:rPr>
        <w:t>本方同意，本方被确定为买受人后，因本方原因未履行《竞买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知及规则》规定而违约时，仍交纳本次交易中买受人应当支付的交易服务费。</w:t>
      </w:r>
    </w:p>
    <w:p w14:paraId="674DD3A2" w14:textId="77777777" w:rsidR="000634EA" w:rsidRDefault="000634EA" w:rsidP="000634EA">
      <w:pPr>
        <w:jc w:val="center"/>
        <w:rPr>
          <w:rFonts w:ascii="Tahoma" w:eastAsia="宋体" w:hAnsi="Tahoma" w:cs="Tahoma"/>
          <w:b/>
          <w:color w:val="000000"/>
          <w:sz w:val="24"/>
          <w:szCs w:val="24"/>
        </w:rPr>
      </w:pPr>
    </w:p>
    <w:p w14:paraId="7BDD7996" w14:textId="77777777" w:rsidR="000634EA" w:rsidRDefault="000634EA" w:rsidP="000634EA">
      <w:pPr>
        <w:jc w:val="center"/>
        <w:rPr>
          <w:rFonts w:ascii="Tahoma" w:eastAsia="宋体" w:hAnsi="Tahoma" w:cs="Tahoma"/>
          <w:b/>
          <w:color w:val="000000"/>
          <w:sz w:val="24"/>
          <w:szCs w:val="24"/>
        </w:rPr>
      </w:pPr>
    </w:p>
    <w:p w14:paraId="2ED85F54" w14:textId="2FBCDFAB"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w:t>
      </w:r>
      <w:r>
        <w:rPr>
          <w:rFonts w:ascii="Tahoma" w:eastAsia="宋体" w:hAnsi="Tahoma" w:cs="Tahoma" w:hint="eastAsia"/>
          <w:b/>
          <w:color w:val="000000"/>
          <w:sz w:val="24"/>
          <w:szCs w:val="24"/>
        </w:rPr>
        <w:t>须知</w:t>
      </w:r>
    </w:p>
    <w:p w14:paraId="3B90F03A" w14:textId="31C354B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819E9BB" w14:textId="2D95C3B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1．本次网络拍卖活动在公开、平等竞争的条件下进行，一切活动都具备法律效力。</w:t>
      </w:r>
    </w:p>
    <w:p w14:paraId="52DB7F3D" w14:textId="658288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2．竞买人应为企业法人、具备完全民事行为能力的自然人及其他组织，因不符合条件参加竞买的，由竞买人自行承担相应的法律责任。</w:t>
      </w:r>
    </w:p>
    <w:p w14:paraId="136D1C71" w14:textId="288F2DD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3．竞买人应于202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9</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25</w:t>
      </w:r>
      <w:r w:rsidRPr="00F06C71">
        <w:rPr>
          <w:rFonts w:ascii="宋体" w:eastAsia="宋体" w:hAnsi="宋体" w:cs="宋体" w:hint="eastAsia"/>
          <w:kern w:val="0"/>
          <w:sz w:val="24"/>
          <w:szCs w:val="24"/>
        </w:rPr>
        <w:t>日前持有效证件到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联合产权交易所办理竞买登记手续，并应在上述时间内交纳竞买保证金到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联合产权交易所指定账户（以实际到账为准），保证金到账后，即表明其同意并接受转让公告所公示的全部条件及规定。</w:t>
      </w:r>
    </w:p>
    <w:p w14:paraId="0C5F0D32" w14:textId="7FB0752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10</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20</w:t>
      </w:r>
      <w:r w:rsidRPr="00F06C71">
        <w:rPr>
          <w:rFonts w:ascii="宋体" w:eastAsia="宋体" w:hAnsi="宋体" w:cs="宋体" w:hint="eastAsia"/>
          <w:kern w:val="0"/>
          <w:sz w:val="24"/>
          <w:szCs w:val="24"/>
        </w:rPr>
        <w:t>日9:</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0前凭联交所出具的竞买保证金凭证，在www.ppzxchina.cn办理竞拍登记手续，获取竞买账号、密码和竞买权限，上传相应资质材料，并按规定时间进行竞拍。</w:t>
      </w:r>
    </w:p>
    <w:p w14:paraId="05325BD1" w14:textId="5FCD04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优先购买权人须在规定时间交纳了竞买保证金，方可取得优先购买权资格，否则视为放弃拍卖标的优先购买权。</w:t>
      </w:r>
    </w:p>
    <w:p w14:paraId="29F52091" w14:textId="7D4050F5"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4.拍卖标的以现状进行拍卖，</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5E51F094" w14:textId="276EBA2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竞买人签署本竞买须知的同时，即表明拍拍在线已告知竞买人该标的全部瑕疵及可能存在的瑕疵。竞买人一经应价，拍拍在线即视为其认可标的物的现状</w:t>
      </w:r>
      <w:r w:rsidRPr="00F06C71">
        <w:rPr>
          <w:rFonts w:ascii="宋体" w:eastAsia="宋体" w:hAnsi="宋体" w:cs="宋体" w:hint="eastAsia"/>
          <w:kern w:val="0"/>
          <w:sz w:val="24"/>
          <w:szCs w:val="24"/>
        </w:rPr>
        <w:lastRenderedPageBreak/>
        <w:t>（包括瑕疵）,不得反悔。未经咨询或对标的物不了解而参加竞价的，责任自负，拍卖成交后，竞买人自行承担全部责任。</w:t>
      </w:r>
    </w:p>
    <w:p w14:paraId="4838F24A" w14:textId="0A5BFF3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5.本标的网络拍卖采取多次报价方式，拍卖过程分为自由竞价和限时竞价两个阶段组成，自由竞价阶段采取多次报价方式；其中</w:t>
      </w:r>
      <w:r w:rsidRPr="00F06C71">
        <w:rPr>
          <w:rFonts w:ascii="宋体" w:eastAsia="宋体" w:hAnsi="宋体" w:cs="宋体" w:hint="eastAsia"/>
          <w:color w:val="FF0000"/>
          <w:kern w:val="0"/>
          <w:sz w:val="24"/>
          <w:szCs w:val="24"/>
        </w:rPr>
        <w:t>2025年10月20日10:</w:t>
      </w:r>
      <w:r w:rsidR="006B655F">
        <w:rPr>
          <w:rFonts w:ascii="宋体" w:eastAsia="宋体" w:hAnsi="宋体" w:cs="宋体" w:hint="eastAsia"/>
          <w:color w:val="FF0000"/>
          <w:kern w:val="0"/>
          <w:sz w:val="24"/>
          <w:szCs w:val="24"/>
        </w:rPr>
        <w:t>2</w:t>
      </w:r>
      <w:r w:rsidRPr="00F06C71">
        <w:rPr>
          <w:rFonts w:ascii="宋体" w:eastAsia="宋体" w:hAnsi="宋体" w:cs="宋体" w:hint="eastAsia"/>
          <w:color w:val="FF0000"/>
          <w:kern w:val="0"/>
          <w:sz w:val="24"/>
          <w:szCs w:val="24"/>
        </w:rPr>
        <w:t>0</w:t>
      </w:r>
      <w:r w:rsidRPr="00F06C71">
        <w:rPr>
          <w:rFonts w:ascii="宋体" w:eastAsia="宋体" w:hAnsi="宋体" w:cs="宋体" w:hint="eastAsia"/>
          <w:kern w:val="0"/>
          <w:sz w:val="24"/>
          <w:szCs w:val="24"/>
        </w:rPr>
        <w:t>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4CB58A12" w14:textId="59979BF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6.网络拍卖成交价不包含交易服务费和办理相关手续时所发生的关联费用。</w:t>
      </w:r>
    </w:p>
    <w:p w14:paraId="75A41487" w14:textId="2847D0D0"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7.竞买人应当严格按照竞价时间和竞价程序参与竞价。因竞买人未按照竞价时间和竞价程序登陆竞价网站导致无法参与竞价的，后果由竞买人自行承担。</w:t>
      </w:r>
    </w:p>
    <w:p w14:paraId="518265A2" w14:textId="6622933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8.竞买人应切实保护自己的竞买人账号及密码，不得向他人泄露注册信息。若因竞买人的用户名、密码被盗用而造成的损失，竞买人须自行承担一切责任。</w:t>
      </w:r>
    </w:p>
    <w:p w14:paraId="1A5059B9" w14:textId="577705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5E5ADDB2" w14:textId="0C27E6E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6797CEBA" w14:textId="71D288B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当导致网络拍卖活动无法正常进行的因素消除后，拍拍在线在调整时间后继续进行。若网络拍卖记录可以恢复的，在原基础上继续竞价，若竞价记录无法恢复的，重新竞价。</w:t>
      </w:r>
    </w:p>
    <w:p w14:paraId="2C104D77" w14:textId="50845539"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11.本次网络拍卖以设有保留价的拍卖方式，最高出价不低于保留价，即可成交。</w:t>
      </w:r>
    </w:p>
    <w:p w14:paraId="08788EF9" w14:textId="752774DD"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51CFA006" w14:textId="696EE2D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交易服务费，买受人在成交次日起</w:t>
      </w:r>
      <w:r w:rsidR="006D2E1D">
        <w:rPr>
          <w:rFonts w:ascii="宋体" w:eastAsia="宋体" w:hAnsi="宋体" w:cs="宋体" w:hint="eastAsia"/>
          <w:kern w:val="0"/>
          <w:sz w:val="24"/>
          <w:szCs w:val="24"/>
        </w:rPr>
        <w:t>5</w:t>
      </w:r>
      <w:r w:rsidRPr="00F06C71">
        <w:rPr>
          <w:rFonts w:ascii="宋体" w:eastAsia="宋体" w:hAnsi="宋体" w:cs="宋体" w:hint="eastAsia"/>
          <w:kern w:val="0"/>
          <w:sz w:val="24"/>
          <w:szCs w:val="24"/>
        </w:rPr>
        <w:t>个工作日内按最终成交金额的4%支付至拍拍在线指定账户，同时签订《拍卖成交确认书》等文件。</w:t>
      </w:r>
    </w:p>
    <w:p w14:paraId="60E74F03" w14:textId="377B150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4</w:t>
      </w:r>
      <w:r w:rsidRPr="00F06C71">
        <w:rPr>
          <w:rFonts w:ascii="宋体" w:eastAsia="宋体" w:hAnsi="宋体" w:cs="宋体" w:hint="eastAsia"/>
          <w:kern w:val="0"/>
          <w:sz w:val="24"/>
          <w:szCs w:val="24"/>
        </w:rPr>
        <w:t>.网络拍卖结束后，买受人交纳至的保证金自动转为部分成交价款，未竞得标的的竞买人所交纳的保证金在受让方确定之日起3个工作日内一次性无息全额原路返还。</w:t>
      </w:r>
    </w:p>
    <w:p w14:paraId="37A13814" w14:textId="07124BA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w:t>
      </w:r>
      <w:r w:rsidR="00AA1534" w:rsidRPr="00AA1534">
        <w:rPr>
          <w:rFonts w:hint="eastAsia"/>
          <w:color w:val="000000"/>
          <w:sz w:val="18"/>
          <w:szCs w:val="18"/>
          <w:shd w:val="clear" w:color="auto" w:fill="FFFFFF"/>
        </w:rPr>
        <w:t xml:space="preserve"> </w:t>
      </w:r>
      <w:r w:rsidR="00AA1534" w:rsidRPr="00AA1534">
        <w:rPr>
          <w:rFonts w:ascii="宋体" w:eastAsia="宋体" w:hAnsi="宋体" w:cs="宋体" w:hint="eastAsia"/>
          <w:kern w:val="0"/>
          <w:sz w:val="24"/>
          <w:szCs w:val="24"/>
        </w:rPr>
        <w:t>《拍卖成交确认书》签订之日起5个工作日</w:t>
      </w:r>
      <w:r w:rsidRPr="00F06C71">
        <w:rPr>
          <w:rFonts w:ascii="宋体" w:eastAsia="宋体" w:hAnsi="宋体" w:cs="宋体" w:hint="eastAsia"/>
          <w:kern w:val="0"/>
          <w:sz w:val="24"/>
          <w:szCs w:val="24"/>
        </w:rPr>
        <w:t>，买受人与转让方签订《实物资产交易合同》，在签订《实物资产交易合同》次日起5个工作日内将剩余成交价款一次性支付至</w:t>
      </w:r>
      <w:r>
        <w:rPr>
          <w:rFonts w:ascii="宋体" w:eastAsia="宋体" w:hAnsi="宋体" w:cs="宋体" w:hint="eastAsia"/>
          <w:kern w:val="0"/>
          <w:sz w:val="24"/>
          <w:szCs w:val="24"/>
        </w:rPr>
        <w:t>重庆联合产权交易所指定</w:t>
      </w:r>
      <w:r w:rsidRPr="00F06C71">
        <w:rPr>
          <w:rFonts w:ascii="宋体" w:eastAsia="宋体" w:hAnsi="宋体" w:cs="宋体" w:hint="eastAsia"/>
          <w:kern w:val="0"/>
          <w:sz w:val="24"/>
          <w:szCs w:val="24"/>
        </w:rPr>
        <w:t>账户。</w:t>
      </w:r>
    </w:p>
    <w:p w14:paraId="435AC87C" w14:textId="7CAFB128"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6</w:t>
      </w:r>
      <w:r w:rsidRPr="00F06C71">
        <w:rPr>
          <w:rFonts w:ascii="宋体" w:eastAsia="宋体" w:hAnsi="宋体" w:cs="宋体" w:hint="eastAsia"/>
          <w:kern w:val="0"/>
          <w:sz w:val="24"/>
          <w:szCs w:val="24"/>
        </w:rPr>
        <w:t>.买受人若不签订上述文件、相关合同、未按规定时间交纳成交价款及交易服务费，按《中华人民共和国拍卖法》第三十九规定承担相应违约责任，作违约处置，保证金不予退还，保证金作为对</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联合产权交易所及拍拍在线的补偿金。</w:t>
      </w:r>
    </w:p>
    <w:p w14:paraId="3F589A16" w14:textId="38C44A1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7</w:t>
      </w:r>
      <w:r w:rsidRPr="00F06C71">
        <w:rPr>
          <w:rFonts w:ascii="宋体" w:eastAsia="宋体" w:hAnsi="宋体" w:cs="宋体" w:hint="eastAsia"/>
          <w:kern w:val="0"/>
          <w:sz w:val="24"/>
          <w:szCs w:val="24"/>
        </w:rPr>
        <w:t>. 如非转让方原因，出现以下任何一种情况时，竞买人所交纳的保证金不予退还：（1）意向受让方于完成意向登记后单方撤回受让申请的；（2）产生符</w:t>
      </w:r>
      <w:r w:rsidRPr="00F06C71">
        <w:rPr>
          <w:rFonts w:ascii="宋体" w:eastAsia="宋体" w:hAnsi="宋体" w:cs="宋体" w:hint="eastAsia"/>
          <w:kern w:val="0"/>
          <w:sz w:val="24"/>
          <w:szCs w:val="24"/>
        </w:rPr>
        <w:lastRenderedPageBreak/>
        <w:t>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61639CB4" w14:textId="2218BEB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8</w:t>
      </w:r>
      <w:r w:rsidRPr="00F06C71">
        <w:rPr>
          <w:rFonts w:ascii="宋体" w:eastAsia="宋体" w:hAnsi="宋体" w:cs="宋体" w:hint="eastAsia"/>
          <w:kern w:val="0"/>
          <w:sz w:val="24"/>
          <w:szCs w:val="24"/>
        </w:rPr>
        <w:t>. 拍卖成交后，买受人负责办理所有过户的手续，转让方配合买受人到相关登记机构办理过户手续。</w:t>
      </w:r>
    </w:p>
    <w:p w14:paraId="4C2BD376" w14:textId="5B5A83E9" w:rsidR="00F06C71" w:rsidRPr="00F06C71" w:rsidRDefault="00F06C71" w:rsidP="00F06C71">
      <w:pPr>
        <w:jc w:val="left"/>
        <w:rPr>
          <w:rFonts w:ascii="宋体" w:eastAsia="宋体" w:hAnsi="宋体" w:cs="宋体" w:hint="eastAsia"/>
          <w:kern w:val="0"/>
          <w:sz w:val="24"/>
          <w:szCs w:val="24"/>
        </w:rPr>
      </w:pPr>
      <w:r>
        <w:rPr>
          <w:rFonts w:ascii="宋体" w:eastAsia="宋体" w:hAnsi="宋体" w:cs="宋体" w:hint="eastAsia"/>
          <w:kern w:val="0"/>
          <w:sz w:val="24"/>
          <w:szCs w:val="24"/>
        </w:rPr>
        <w:t>19</w:t>
      </w:r>
      <w:r w:rsidRPr="00F06C71">
        <w:rPr>
          <w:rFonts w:ascii="宋体" w:eastAsia="宋体" w:hAnsi="宋体" w:cs="宋体" w:hint="eastAsia"/>
          <w:kern w:val="0"/>
          <w:sz w:val="24"/>
          <w:szCs w:val="24"/>
        </w:rPr>
        <w:t xml:space="preserve">.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13430891" w14:textId="41371A9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.网络拍卖标的公示期在联交所披露的相关内容作为本竞买须知不可分割的组成部分，竞买人均应遵守。</w:t>
      </w:r>
    </w:p>
    <w:p w14:paraId="29E48BA6" w14:textId="0301015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1</w:t>
      </w:r>
      <w:r w:rsidRPr="00F06C71">
        <w:rPr>
          <w:rFonts w:ascii="宋体" w:eastAsia="宋体" w:hAnsi="宋体" w:cs="宋体" w:hint="eastAsia"/>
          <w:kern w:val="0"/>
          <w:sz w:val="24"/>
          <w:szCs w:val="24"/>
        </w:rPr>
        <w:t>.竞买人或买受人如有违反本须知条款的行为，将被取消竞买资格，同时拍拍在线有权依法追究其违约责任。</w:t>
      </w:r>
    </w:p>
    <w:p w14:paraId="62FAAE90" w14:textId="05C90022"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.因本次网络拍卖所发生的纠纷通过协商无法解决的，双方同意向房产所在市裁委员会申请仲裁，根据房产所在市裁委员会现行有效的仲裁规则进行仲裁，仲裁裁决一裁终局，对各方均有法律约束力。</w:t>
      </w:r>
    </w:p>
    <w:p w14:paraId="4EAA11E5" w14:textId="77777777" w:rsid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 本须知如有未尽事宜，按《中华人民共和国拍卖法》、《中国人民共和国电子商务法》等有关规定办理。</w:t>
      </w:r>
      <w:r w:rsidR="000634EA" w:rsidRPr="00A920BA">
        <w:rPr>
          <w:rFonts w:ascii="宋体" w:eastAsia="宋体" w:hAnsi="宋体" w:cs="宋体" w:hint="eastAsia"/>
          <w:kern w:val="0"/>
          <w:sz w:val="24"/>
          <w:szCs w:val="24"/>
        </w:rPr>
        <w:t xml:space="preserve">     </w:t>
      </w:r>
    </w:p>
    <w:p w14:paraId="43C7AF4B" w14:textId="40246100" w:rsidR="000634EA" w:rsidRPr="00A920BA" w:rsidRDefault="000634EA" w:rsidP="00F06C71">
      <w:pPr>
        <w:jc w:val="left"/>
        <w:rPr>
          <w:rFonts w:ascii="宋体" w:eastAsia="宋体" w:hAnsi="宋体" w:cs="宋体" w:hint="eastAsia"/>
          <w:kern w:val="0"/>
          <w:sz w:val="24"/>
          <w:szCs w:val="24"/>
        </w:rPr>
      </w:pPr>
      <w:r w:rsidRPr="00A920BA">
        <w:rPr>
          <w:rFonts w:ascii="宋体" w:eastAsia="宋体" w:hAnsi="宋体" w:cs="宋体" w:hint="eastAsia"/>
          <w:kern w:val="0"/>
          <w:sz w:val="24"/>
          <w:szCs w:val="24"/>
        </w:rPr>
        <w:t xml:space="preserve">                              </w:t>
      </w:r>
    </w:p>
    <w:p w14:paraId="5E9CB745" w14:textId="77777777"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5D5073ED" w14:textId="3D24F13B"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1.标的资产以现场实物展示为准，委托人对该标的资产存在的瑕疵已履行告知义务，竞买人应自行充分考虑竞得标的资产所承担的所有风险。本公司及委托方均不承担瑕疵担保责任。</w:t>
      </w:r>
    </w:p>
    <w:p w14:paraId="1F4E809D" w14:textId="4D473761"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21A8BE8F" w14:textId="6D1F3229"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3.标的保证金为人民币</w:t>
      </w:r>
      <w:r w:rsidR="00526CD8">
        <w:rPr>
          <w:rFonts w:ascii="宋体" w:eastAsia="宋体" w:hAnsi="宋体" w:cs="Times New Roman" w:hint="eastAsia"/>
          <w:sz w:val="24"/>
          <w:szCs w:val="24"/>
        </w:rPr>
        <w:t>4</w:t>
      </w:r>
      <w:r w:rsidRPr="00F06C71">
        <w:rPr>
          <w:rFonts w:ascii="宋体" w:eastAsia="宋体" w:hAnsi="宋体" w:cs="Times New Roman" w:hint="eastAsia"/>
          <w:sz w:val="24"/>
          <w:szCs w:val="24"/>
        </w:rPr>
        <w:t>0万元整，交纳方式详见公告内容。</w:t>
      </w:r>
    </w:p>
    <w:p w14:paraId="61A33E47" w14:textId="77777777" w:rsidR="00F06C71" w:rsidRDefault="00F06C71" w:rsidP="00F06C71">
      <w:pPr>
        <w:jc w:val="center"/>
        <w:rPr>
          <w:rFonts w:ascii="宋体" w:eastAsia="宋体" w:hAnsi="宋体" w:cs="Times New Roman" w:hint="eastAsia"/>
          <w:sz w:val="24"/>
          <w:szCs w:val="24"/>
        </w:rPr>
      </w:pPr>
    </w:p>
    <w:p w14:paraId="45D7B908" w14:textId="77777777" w:rsidR="00526CD8" w:rsidRDefault="00526CD8" w:rsidP="00F06C71">
      <w:pPr>
        <w:jc w:val="center"/>
        <w:rPr>
          <w:rFonts w:ascii="宋体" w:eastAsia="宋体" w:hAnsi="宋体" w:cs="Times New Roman" w:hint="eastAsia"/>
          <w:sz w:val="24"/>
          <w:szCs w:val="24"/>
        </w:rPr>
      </w:pPr>
    </w:p>
    <w:p w14:paraId="283A3474" w14:textId="77777777" w:rsidR="00526CD8" w:rsidRPr="00F06C71" w:rsidRDefault="00526CD8" w:rsidP="00F06C71">
      <w:pPr>
        <w:jc w:val="center"/>
        <w:rPr>
          <w:rFonts w:ascii="宋体" w:eastAsia="宋体" w:hAnsi="宋体" w:cs="Times New Roman" w:hint="eastAsia"/>
          <w:sz w:val="24"/>
          <w:szCs w:val="24"/>
        </w:rPr>
      </w:pPr>
    </w:p>
    <w:p w14:paraId="52FE159A" w14:textId="6041231B" w:rsidR="000634EA" w:rsidRPr="00C137FB" w:rsidRDefault="000634EA" w:rsidP="00F06C71">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788F92E7" w14:textId="77777777" w:rsidR="000634EA" w:rsidRPr="00C137FB" w:rsidRDefault="000634EA" w:rsidP="000634EA">
      <w:pPr>
        <w:rPr>
          <w:rFonts w:ascii="宋体" w:eastAsia="宋体" w:hAnsi="宋体" w:cs="Times New Roman" w:hint="eastAsia"/>
          <w:sz w:val="24"/>
          <w:szCs w:val="24"/>
        </w:rPr>
      </w:pPr>
    </w:p>
    <w:p w14:paraId="37039F94" w14:textId="558EE990"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标的名称：</w:t>
      </w:r>
      <w:r w:rsidR="00526CD8" w:rsidRPr="00526CD8">
        <w:rPr>
          <w:rFonts w:ascii="宋体" w:eastAsia="宋体" w:hAnsi="宋体" w:cs="Times New Roman" w:hint="eastAsia"/>
          <w:kern w:val="0"/>
          <w:sz w:val="24"/>
          <w:szCs w:val="24"/>
        </w:rPr>
        <w:t>湖北省武汉市硚口区沿河大道236号B区5号楼</w:t>
      </w:r>
      <w:r w:rsidR="006D5EBD">
        <w:rPr>
          <w:rFonts w:ascii="宋体" w:eastAsia="宋体" w:hAnsi="宋体" w:cs="Times New Roman" w:hint="eastAsia"/>
          <w:kern w:val="0"/>
          <w:sz w:val="24"/>
          <w:szCs w:val="24"/>
        </w:rPr>
        <w:t>8</w:t>
      </w:r>
      <w:r w:rsidR="00526CD8" w:rsidRPr="00526CD8">
        <w:rPr>
          <w:rFonts w:ascii="宋体" w:eastAsia="宋体" w:hAnsi="宋体" w:cs="Times New Roman" w:hint="eastAsia"/>
          <w:kern w:val="0"/>
          <w:sz w:val="24"/>
          <w:szCs w:val="24"/>
        </w:rPr>
        <w:t>层4号</w:t>
      </w:r>
    </w:p>
    <w:tbl>
      <w:tblPr>
        <w:tblW w:w="8982" w:type="dxa"/>
        <w:shd w:val="clear" w:color="auto" w:fill="FFFFFF"/>
        <w:tblCellMar>
          <w:top w:w="15" w:type="dxa"/>
          <w:left w:w="15" w:type="dxa"/>
          <w:bottom w:w="15" w:type="dxa"/>
          <w:right w:w="15" w:type="dxa"/>
        </w:tblCellMar>
        <w:tblLook w:val="04A0" w:firstRow="1" w:lastRow="0" w:firstColumn="1" w:lastColumn="0" w:noHBand="0" w:noVBand="1"/>
      </w:tblPr>
      <w:tblGrid>
        <w:gridCol w:w="3085"/>
        <w:gridCol w:w="5897"/>
      </w:tblGrid>
      <w:tr w:rsidR="00526CD8" w:rsidRPr="00526CD8" w14:paraId="1F7990DA" w14:textId="34045131" w:rsidTr="00526CD8">
        <w:tc>
          <w:tcPr>
            <w:tcW w:w="30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0E0B16"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权证编号</w:t>
            </w:r>
          </w:p>
        </w:tc>
        <w:tc>
          <w:tcPr>
            <w:tcW w:w="589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2CC377C" w14:textId="73CA3676"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鄂（2021）武汉市硚口不动产权第0033</w:t>
            </w:r>
            <w:r w:rsidR="006D5EBD">
              <w:rPr>
                <w:rFonts w:ascii="宋体" w:eastAsia="宋体" w:hAnsi="宋体" w:cs="Times New Roman" w:hint="eastAsia"/>
                <w:kern w:val="0"/>
                <w:sz w:val="24"/>
                <w:szCs w:val="24"/>
              </w:rPr>
              <w:t>600</w:t>
            </w:r>
            <w:r w:rsidRPr="00526CD8">
              <w:rPr>
                <w:rFonts w:ascii="宋体" w:eastAsia="宋体" w:hAnsi="宋体" w:cs="Times New Roman" w:hint="eastAsia"/>
                <w:kern w:val="0"/>
                <w:sz w:val="24"/>
                <w:szCs w:val="24"/>
              </w:rPr>
              <w:t>号</w:t>
            </w:r>
          </w:p>
        </w:tc>
      </w:tr>
      <w:tr w:rsidR="00526CD8" w:rsidRPr="00526CD8" w14:paraId="59A7F85D" w14:textId="77EA7856"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B6B7F7"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建筑物名称</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DBC3E1F" w14:textId="1B7E35AF"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沿河大道236号B区5号楼</w:t>
            </w:r>
            <w:r w:rsidR="006D5EBD">
              <w:rPr>
                <w:rFonts w:ascii="宋体" w:eastAsia="宋体" w:hAnsi="宋体" w:cs="Times New Roman" w:hint="eastAsia"/>
                <w:kern w:val="0"/>
                <w:sz w:val="24"/>
                <w:szCs w:val="24"/>
              </w:rPr>
              <w:t>8</w:t>
            </w:r>
            <w:r w:rsidRPr="00526CD8">
              <w:rPr>
                <w:rFonts w:ascii="宋体" w:eastAsia="宋体" w:hAnsi="宋体" w:cs="Times New Roman" w:hint="eastAsia"/>
                <w:kern w:val="0"/>
                <w:sz w:val="24"/>
                <w:szCs w:val="24"/>
              </w:rPr>
              <w:t>层4号</w:t>
            </w:r>
          </w:p>
        </w:tc>
      </w:tr>
      <w:tr w:rsidR="00526CD8" w:rsidRPr="00526CD8" w14:paraId="163262A4" w14:textId="2B2FA299"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EFDE1B"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土地权利性质</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C286EE0" w14:textId="1B7785FD"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出让</w:t>
            </w:r>
          </w:p>
        </w:tc>
      </w:tr>
      <w:tr w:rsidR="00526CD8" w:rsidRPr="00526CD8" w14:paraId="141B0D88" w14:textId="1ABCA273"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FEEA32"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不动产权证坐落</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F6B57FB" w14:textId="7D95A28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湖北省武汉市硚口区沿河大道236号B区5号楼</w:t>
            </w:r>
            <w:r w:rsidR="006D5EBD">
              <w:rPr>
                <w:rFonts w:ascii="宋体" w:eastAsia="宋体" w:hAnsi="宋体" w:cs="Times New Roman" w:hint="eastAsia"/>
                <w:kern w:val="0"/>
                <w:sz w:val="24"/>
                <w:szCs w:val="24"/>
              </w:rPr>
              <w:t>8</w:t>
            </w:r>
            <w:r w:rsidRPr="00526CD8">
              <w:rPr>
                <w:rFonts w:ascii="宋体" w:eastAsia="宋体" w:hAnsi="宋体" w:cs="Times New Roman" w:hint="eastAsia"/>
                <w:kern w:val="0"/>
                <w:sz w:val="24"/>
                <w:szCs w:val="24"/>
              </w:rPr>
              <w:t>层4号</w:t>
            </w:r>
          </w:p>
        </w:tc>
      </w:tr>
      <w:tr w:rsidR="00526CD8" w:rsidRPr="00526CD8" w14:paraId="70A9F1C4" w14:textId="288E768A" w:rsidTr="00526CD8">
        <w:tc>
          <w:tcPr>
            <w:tcW w:w="308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4BED554"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建筑面积㎡</w:t>
            </w:r>
          </w:p>
        </w:tc>
        <w:tc>
          <w:tcPr>
            <w:tcW w:w="5897"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0AC811" w14:textId="217000E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153.48</w:t>
            </w:r>
          </w:p>
        </w:tc>
      </w:tr>
      <w:tr w:rsidR="00526CD8" w:rsidRPr="00526CD8" w14:paraId="19508ECE" w14:textId="77777777" w:rsidTr="00526CD8">
        <w:tc>
          <w:tcPr>
            <w:tcW w:w="308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2D0876" w14:textId="39D08FD5"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房屋用途</w:t>
            </w:r>
          </w:p>
        </w:tc>
        <w:tc>
          <w:tcPr>
            <w:tcW w:w="5897"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AAA7B80" w14:textId="138ACEF2"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住宅</w:t>
            </w:r>
          </w:p>
        </w:tc>
      </w:tr>
    </w:tbl>
    <w:p w14:paraId="520B63E9" w14:textId="68AD727D" w:rsidR="00526CD8" w:rsidRDefault="00526CD8" w:rsidP="000634EA">
      <w:pPr>
        <w:ind w:firstLineChars="200" w:firstLine="480"/>
        <w:rPr>
          <w:rFonts w:ascii="宋体" w:eastAsia="宋体" w:hAnsi="宋体" w:cs="Times New Roman" w:hint="eastAsia"/>
          <w:kern w:val="0"/>
          <w:sz w:val="24"/>
          <w:szCs w:val="24"/>
        </w:rPr>
      </w:pPr>
    </w:p>
    <w:p w14:paraId="299B288D" w14:textId="376252B3"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lastRenderedPageBreak/>
        <w:t>上传图片及视频信息仅供参考，买受人提取标的资产时以现场展示实际状态为准。</w:t>
      </w:r>
    </w:p>
    <w:p w14:paraId="406F6EFB" w14:textId="0C798CB3"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起 拍 价：</w:t>
      </w:r>
      <w:r w:rsidR="00526CD8">
        <w:rPr>
          <w:rFonts w:ascii="宋体" w:eastAsia="宋体" w:hAnsi="宋体" w:cs="Times New Roman" w:hint="eastAsia"/>
          <w:kern w:val="0"/>
          <w:sz w:val="24"/>
          <w:szCs w:val="24"/>
        </w:rPr>
        <w:t>15</w:t>
      </w:r>
      <w:r w:rsidR="006D5EBD">
        <w:rPr>
          <w:rFonts w:ascii="宋体" w:eastAsia="宋体" w:hAnsi="宋体" w:cs="Times New Roman" w:hint="eastAsia"/>
          <w:kern w:val="0"/>
          <w:sz w:val="24"/>
          <w:szCs w:val="24"/>
        </w:rPr>
        <w:t>0</w:t>
      </w:r>
      <w:r w:rsidR="00526CD8">
        <w:rPr>
          <w:rFonts w:ascii="宋体" w:eastAsia="宋体" w:hAnsi="宋体" w:cs="Times New Roman" w:hint="eastAsia"/>
          <w:kern w:val="0"/>
          <w:sz w:val="24"/>
          <w:szCs w:val="24"/>
        </w:rPr>
        <w:t>4</w:t>
      </w:r>
      <w:r w:rsidR="005D558C">
        <w:rPr>
          <w:rFonts w:ascii="宋体" w:eastAsia="宋体" w:hAnsi="宋体" w:cs="Times New Roman" w:hint="eastAsia"/>
          <w:kern w:val="0"/>
          <w:sz w:val="24"/>
          <w:szCs w:val="24"/>
        </w:rPr>
        <w:t>1</w:t>
      </w:r>
      <w:r w:rsidR="00526CD8">
        <w:rPr>
          <w:rFonts w:ascii="宋体" w:eastAsia="宋体" w:hAnsi="宋体" w:cs="Times New Roman" w:hint="eastAsia"/>
          <w:kern w:val="0"/>
          <w:sz w:val="24"/>
          <w:szCs w:val="24"/>
        </w:rPr>
        <w:t>00</w:t>
      </w:r>
      <w:r w:rsidRPr="00AE6221">
        <w:rPr>
          <w:rFonts w:ascii="宋体" w:eastAsia="宋体" w:hAnsi="宋体" w:cs="Times New Roman" w:hint="eastAsia"/>
          <w:kern w:val="0"/>
          <w:sz w:val="24"/>
          <w:szCs w:val="24"/>
        </w:rPr>
        <w:t>元</w:t>
      </w:r>
    </w:p>
    <w:p w14:paraId="0E017126" w14:textId="77777777"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报价方式：网络报价</w:t>
      </w:r>
    </w:p>
    <w:p w14:paraId="685E69BD" w14:textId="3E1065AF"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增加幅度：</w:t>
      </w:r>
      <w:r w:rsidR="00526CD8">
        <w:rPr>
          <w:rFonts w:ascii="宋体" w:eastAsia="宋体" w:hAnsi="宋体" w:cs="Times New Roman" w:hint="eastAsia"/>
          <w:kern w:val="0"/>
          <w:sz w:val="24"/>
          <w:szCs w:val="24"/>
        </w:rPr>
        <w:t>2</w:t>
      </w:r>
      <w:r w:rsidRPr="00AE6221">
        <w:rPr>
          <w:rFonts w:ascii="宋体" w:eastAsia="宋体" w:hAnsi="宋体" w:cs="Times New Roman" w:hint="eastAsia"/>
          <w:kern w:val="0"/>
          <w:sz w:val="24"/>
          <w:szCs w:val="24"/>
        </w:rPr>
        <w:t>000元</w:t>
      </w:r>
    </w:p>
    <w:p w14:paraId="090B5493" w14:textId="77777777" w:rsidR="000634EA" w:rsidRDefault="000634EA" w:rsidP="000634EA">
      <w:pPr>
        <w:ind w:firstLineChars="200" w:firstLine="480"/>
        <w:rPr>
          <w:rFonts w:ascii="宋体" w:eastAsia="宋体" w:hAnsi="宋体" w:cs="Times New Roman" w:hint="eastAsia"/>
          <w:kern w:val="0"/>
          <w:sz w:val="24"/>
          <w:szCs w:val="24"/>
        </w:rPr>
      </w:pPr>
    </w:p>
    <w:p w14:paraId="12B847DF" w14:textId="77777777" w:rsidR="000634EA" w:rsidRPr="00C137FB" w:rsidRDefault="000634EA" w:rsidP="000634EA">
      <w:pPr>
        <w:ind w:firstLineChars="200" w:firstLine="482"/>
        <w:rPr>
          <w:rFonts w:ascii="宋体" w:eastAsia="宋体" w:hAnsi="宋体" w:cs="Times New Roman" w:hint="eastAsia"/>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42A9FFE4" w14:textId="77777777" w:rsidR="000634EA" w:rsidRDefault="000634EA" w:rsidP="000634EA">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竞买人（签字并盖章）：</w:t>
      </w:r>
    </w:p>
    <w:p w14:paraId="0ECAAB6B" w14:textId="77777777" w:rsidR="000634EA" w:rsidRPr="00C137FB" w:rsidRDefault="000634EA" w:rsidP="000634EA">
      <w:pPr>
        <w:ind w:firstLineChars="200" w:firstLine="480"/>
        <w:rPr>
          <w:rFonts w:ascii="Calibri" w:eastAsia="宋体" w:hAnsi="Calibri" w:cs="Times New Roman"/>
          <w:b/>
          <w:bCs/>
          <w:sz w:val="24"/>
          <w:szCs w:val="24"/>
        </w:rPr>
      </w:pPr>
      <w:r>
        <w:rPr>
          <w:rFonts w:ascii="宋体" w:eastAsia="宋体" w:hAnsi="宋体" w:cs="Times New Roman" w:hint="eastAsia"/>
          <w:sz w:val="24"/>
          <w:szCs w:val="24"/>
        </w:rPr>
        <w:t>联系方式：</w:t>
      </w:r>
    </w:p>
    <w:p w14:paraId="4AD75E14" w14:textId="77777777" w:rsidR="004F7CAF" w:rsidRPr="000634EA" w:rsidRDefault="004F7CAF">
      <w:pPr>
        <w:rPr>
          <w:rFonts w:hint="eastAsia"/>
        </w:rPr>
      </w:pPr>
    </w:p>
    <w:sectPr w:rsidR="004F7CAF" w:rsidRPr="000634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F5C4" w14:textId="77777777" w:rsidR="00C047AB" w:rsidRDefault="00C047AB" w:rsidP="006D5EBD">
      <w:pPr>
        <w:rPr>
          <w:rFonts w:hint="eastAsia"/>
        </w:rPr>
      </w:pPr>
      <w:r>
        <w:separator/>
      </w:r>
    </w:p>
  </w:endnote>
  <w:endnote w:type="continuationSeparator" w:id="0">
    <w:p w14:paraId="4404BA4B" w14:textId="77777777" w:rsidR="00C047AB" w:rsidRDefault="00C047AB" w:rsidP="006D5E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9E78" w14:textId="77777777" w:rsidR="00C047AB" w:rsidRDefault="00C047AB" w:rsidP="006D5EBD">
      <w:pPr>
        <w:rPr>
          <w:rFonts w:hint="eastAsia"/>
        </w:rPr>
      </w:pPr>
      <w:r>
        <w:separator/>
      </w:r>
    </w:p>
  </w:footnote>
  <w:footnote w:type="continuationSeparator" w:id="0">
    <w:p w14:paraId="23D7A4B2" w14:textId="77777777" w:rsidR="00C047AB" w:rsidRDefault="00C047AB" w:rsidP="006D5EB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309D"/>
    <w:rsid w:val="000634EA"/>
    <w:rsid w:val="001E692D"/>
    <w:rsid w:val="002445AD"/>
    <w:rsid w:val="003547CF"/>
    <w:rsid w:val="003E15A2"/>
    <w:rsid w:val="0040309D"/>
    <w:rsid w:val="004F7CAF"/>
    <w:rsid w:val="00526CD8"/>
    <w:rsid w:val="005D558C"/>
    <w:rsid w:val="006B655F"/>
    <w:rsid w:val="006D2E1D"/>
    <w:rsid w:val="006D5EBD"/>
    <w:rsid w:val="0087717B"/>
    <w:rsid w:val="009F0725"/>
    <w:rsid w:val="00AA1534"/>
    <w:rsid w:val="00AA5F41"/>
    <w:rsid w:val="00B45296"/>
    <w:rsid w:val="00C047AB"/>
    <w:rsid w:val="00E14D64"/>
    <w:rsid w:val="00F0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8C414"/>
  <w15:chartTrackingRefBased/>
  <w15:docId w15:val="{6CC207D0-A1FB-4DAC-B42A-F945461C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4EA"/>
    <w:pPr>
      <w:widowControl w:val="0"/>
      <w:jc w:val="both"/>
    </w:pPr>
  </w:style>
  <w:style w:type="paragraph" w:styleId="1">
    <w:name w:val="heading 1"/>
    <w:basedOn w:val="a"/>
    <w:next w:val="a"/>
    <w:link w:val="10"/>
    <w:uiPriority w:val="9"/>
    <w:qFormat/>
    <w:rsid w:val="00403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09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0309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09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09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309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09D"/>
    <w:rPr>
      <w:rFonts w:cstheme="majorBidi"/>
      <w:color w:val="2F5496" w:themeColor="accent1" w:themeShade="BF"/>
      <w:sz w:val="28"/>
      <w:szCs w:val="28"/>
    </w:rPr>
  </w:style>
  <w:style w:type="character" w:customStyle="1" w:styleId="50">
    <w:name w:val="标题 5 字符"/>
    <w:basedOn w:val="a0"/>
    <w:link w:val="5"/>
    <w:uiPriority w:val="9"/>
    <w:semiHidden/>
    <w:rsid w:val="0040309D"/>
    <w:rPr>
      <w:rFonts w:cstheme="majorBidi"/>
      <w:color w:val="2F5496" w:themeColor="accent1" w:themeShade="BF"/>
      <w:sz w:val="24"/>
      <w:szCs w:val="24"/>
    </w:rPr>
  </w:style>
  <w:style w:type="character" w:customStyle="1" w:styleId="60">
    <w:name w:val="标题 6 字符"/>
    <w:basedOn w:val="a0"/>
    <w:link w:val="6"/>
    <w:uiPriority w:val="9"/>
    <w:semiHidden/>
    <w:rsid w:val="0040309D"/>
    <w:rPr>
      <w:rFonts w:cstheme="majorBidi"/>
      <w:b/>
      <w:bCs/>
      <w:color w:val="2F5496" w:themeColor="accent1" w:themeShade="BF"/>
    </w:rPr>
  </w:style>
  <w:style w:type="character" w:customStyle="1" w:styleId="70">
    <w:name w:val="标题 7 字符"/>
    <w:basedOn w:val="a0"/>
    <w:link w:val="7"/>
    <w:uiPriority w:val="9"/>
    <w:semiHidden/>
    <w:rsid w:val="0040309D"/>
    <w:rPr>
      <w:rFonts w:cstheme="majorBidi"/>
      <w:b/>
      <w:bCs/>
      <w:color w:val="595959" w:themeColor="text1" w:themeTint="A6"/>
    </w:rPr>
  </w:style>
  <w:style w:type="character" w:customStyle="1" w:styleId="80">
    <w:name w:val="标题 8 字符"/>
    <w:basedOn w:val="a0"/>
    <w:link w:val="8"/>
    <w:uiPriority w:val="9"/>
    <w:semiHidden/>
    <w:rsid w:val="0040309D"/>
    <w:rPr>
      <w:rFonts w:cstheme="majorBidi"/>
      <w:color w:val="595959" w:themeColor="text1" w:themeTint="A6"/>
    </w:rPr>
  </w:style>
  <w:style w:type="character" w:customStyle="1" w:styleId="90">
    <w:name w:val="标题 9 字符"/>
    <w:basedOn w:val="a0"/>
    <w:link w:val="9"/>
    <w:uiPriority w:val="9"/>
    <w:semiHidden/>
    <w:rsid w:val="0040309D"/>
    <w:rPr>
      <w:rFonts w:eastAsiaTheme="majorEastAsia" w:cstheme="majorBidi"/>
      <w:color w:val="595959" w:themeColor="text1" w:themeTint="A6"/>
    </w:rPr>
  </w:style>
  <w:style w:type="paragraph" w:styleId="a3">
    <w:name w:val="Title"/>
    <w:basedOn w:val="a"/>
    <w:next w:val="a"/>
    <w:link w:val="a4"/>
    <w:uiPriority w:val="10"/>
    <w:qFormat/>
    <w:rsid w:val="004030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0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09D"/>
    <w:pPr>
      <w:spacing w:before="160" w:after="160"/>
      <w:jc w:val="center"/>
    </w:pPr>
    <w:rPr>
      <w:i/>
      <w:iCs/>
      <w:color w:val="404040" w:themeColor="text1" w:themeTint="BF"/>
    </w:rPr>
  </w:style>
  <w:style w:type="character" w:customStyle="1" w:styleId="a8">
    <w:name w:val="引用 字符"/>
    <w:basedOn w:val="a0"/>
    <w:link w:val="a7"/>
    <w:uiPriority w:val="29"/>
    <w:rsid w:val="0040309D"/>
    <w:rPr>
      <w:i/>
      <w:iCs/>
      <w:color w:val="404040" w:themeColor="text1" w:themeTint="BF"/>
    </w:rPr>
  </w:style>
  <w:style w:type="paragraph" w:styleId="a9">
    <w:name w:val="List Paragraph"/>
    <w:basedOn w:val="a"/>
    <w:uiPriority w:val="34"/>
    <w:qFormat/>
    <w:rsid w:val="0040309D"/>
    <w:pPr>
      <w:ind w:left="720"/>
      <w:contextualSpacing/>
    </w:pPr>
  </w:style>
  <w:style w:type="character" w:styleId="aa">
    <w:name w:val="Intense Emphasis"/>
    <w:basedOn w:val="a0"/>
    <w:uiPriority w:val="21"/>
    <w:qFormat/>
    <w:rsid w:val="0040309D"/>
    <w:rPr>
      <w:i/>
      <w:iCs/>
      <w:color w:val="2F5496" w:themeColor="accent1" w:themeShade="BF"/>
    </w:rPr>
  </w:style>
  <w:style w:type="paragraph" w:styleId="ab">
    <w:name w:val="Intense Quote"/>
    <w:basedOn w:val="a"/>
    <w:next w:val="a"/>
    <w:link w:val="ac"/>
    <w:uiPriority w:val="30"/>
    <w:qFormat/>
    <w:rsid w:val="00403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09D"/>
    <w:rPr>
      <w:i/>
      <w:iCs/>
      <w:color w:val="2F5496" w:themeColor="accent1" w:themeShade="BF"/>
    </w:rPr>
  </w:style>
  <w:style w:type="character" w:styleId="ad">
    <w:name w:val="Intense Reference"/>
    <w:basedOn w:val="a0"/>
    <w:uiPriority w:val="32"/>
    <w:qFormat/>
    <w:rsid w:val="0040309D"/>
    <w:rPr>
      <w:b/>
      <w:bCs/>
      <w:smallCaps/>
      <w:color w:val="2F5496" w:themeColor="accent1" w:themeShade="BF"/>
      <w:spacing w:val="5"/>
    </w:rPr>
  </w:style>
  <w:style w:type="paragraph" w:styleId="ae">
    <w:name w:val="header"/>
    <w:basedOn w:val="a"/>
    <w:link w:val="af"/>
    <w:uiPriority w:val="99"/>
    <w:unhideWhenUsed/>
    <w:rsid w:val="006D5EBD"/>
    <w:pPr>
      <w:tabs>
        <w:tab w:val="center" w:pos="4153"/>
        <w:tab w:val="right" w:pos="8306"/>
      </w:tabs>
      <w:snapToGrid w:val="0"/>
      <w:jc w:val="center"/>
    </w:pPr>
    <w:rPr>
      <w:sz w:val="18"/>
      <w:szCs w:val="18"/>
    </w:rPr>
  </w:style>
  <w:style w:type="character" w:customStyle="1" w:styleId="af">
    <w:name w:val="页眉 字符"/>
    <w:basedOn w:val="a0"/>
    <w:link w:val="ae"/>
    <w:uiPriority w:val="99"/>
    <w:rsid w:val="006D5EBD"/>
    <w:rPr>
      <w:sz w:val="18"/>
      <w:szCs w:val="18"/>
    </w:rPr>
  </w:style>
  <w:style w:type="paragraph" w:styleId="af0">
    <w:name w:val="footer"/>
    <w:basedOn w:val="a"/>
    <w:link w:val="af1"/>
    <w:uiPriority w:val="99"/>
    <w:unhideWhenUsed/>
    <w:rsid w:val="006D5EBD"/>
    <w:pPr>
      <w:tabs>
        <w:tab w:val="center" w:pos="4153"/>
        <w:tab w:val="right" w:pos="8306"/>
      </w:tabs>
      <w:snapToGrid w:val="0"/>
      <w:jc w:val="left"/>
    </w:pPr>
    <w:rPr>
      <w:sz w:val="18"/>
      <w:szCs w:val="18"/>
    </w:rPr>
  </w:style>
  <w:style w:type="character" w:customStyle="1" w:styleId="af1">
    <w:name w:val="页脚 字符"/>
    <w:basedOn w:val="a0"/>
    <w:link w:val="af0"/>
    <w:uiPriority w:val="99"/>
    <w:rsid w:val="006D5E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张宁</dc:creator>
  <cp:keywords/>
  <dc:description/>
  <cp:lastModifiedBy>1 张宁</cp:lastModifiedBy>
  <cp:revision>9</cp:revision>
  <dcterms:created xsi:type="dcterms:W3CDTF">2025-09-26T02:25:00Z</dcterms:created>
  <dcterms:modified xsi:type="dcterms:W3CDTF">2025-09-26T04:22:00Z</dcterms:modified>
</cp:coreProperties>
</file>